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812" w:rsidRDefault="00B128DC">
      <w:pPr>
        <w:jc w:val="center"/>
        <w:rPr>
          <w:rFonts w:ascii="標楷體" w:eastAsia="標楷體" w:hAnsi="標楷體"/>
          <w:sz w:val="28"/>
          <w:szCs w:val="28"/>
        </w:rPr>
      </w:pPr>
      <w:r>
        <w:rPr>
          <w:rFonts w:ascii="標楷體" w:eastAsia="標楷體" w:hAnsi="標楷體"/>
          <w:sz w:val="28"/>
          <w:szCs w:val="28"/>
        </w:rPr>
        <w:t>高雄市</w:t>
      </w:r>
      <w:r>
        <w:rPr>
          <w:rFonts w:ascii="標楷體" w:eastAsia="標楷體" w:hAnsi="標楷體" w:hint="eastAsia"/>
          <w:sz w:val="28"/>
          <w:szCs w:val="28"/>
        </w:rPr>
        <w:t>岡山</w:t>
      </w:r>
      <w:r>
        <w:rPr>
          <w:rFonts w:ascii="標楷體" w:eastAsia="標楷體" w:hAnsi="標楷體"/>
          <w:sz w:val="28"/>
          <w:szCs w:val="28"/>
        </w:rPr>
        <w:t>區</w:t>
      </w:r>
      <w:r>
        <w:rPr>
          <w:rFonts w:ascii="標楷體" w:eastAsia="標楷體" w:hAnsi="標楷體" w:hint="eastAsia"/>
          <w:sz w:val="28"/>
          <w:szCs w:val="28"/>
        </w:rPr>
        <w:t>前峰</w:t>
      </w:r>
      <w:r>
        <w:rPr>
          <w:rFonts w:ascii="標楷體" w:eastAsia="標楷體" w:hAnsi="標楷體"/>
          <w:sz w:val="28"/>
          <w:szCs w:val="28"/>
        </w:rPr>
        <w:t>國民小學</w:t>
      </w:r>
      <w:r w:rsidR="00193A56">
        <w:rPr>
          <w:rFonts w:ascii="標楷體" w:eastAsia="標楷體" w:hAnsi="標楷體" w:hint="eastAsia"/>
          <w:color w:val="FF0000"/>
          <w:sz w:val="28"/>
          <w:szCs w:val="28"/>
        </w:rPr>
        <w:t>1</w:t>
      </w:r>
      <w:r w:rsidR="00BD17FD">
        <w:rPr>
          <w:rFonts w:ascii="標楷體" w:eastAsia="標楷體" w:hAnsi="標楷體" w:hint="eastAsia"/>
          <w:color w:val="FF0000"/>
          <w:sz w:val="28"/>
          <w:szCs w:val="28"/>
        </w:rPr>
        <w:t>10</w:t>
      </w:r>
      <w:r>
        <w:rPr>
          <w:rFonts w:ascii="標楷體" w:eastAsia="標楷體" w:hAnsi="標楷體"/>
          <w:sz w:val="28"/>
          <w:szCs w:val="28"/>
        </w:rPr>
        <w:t>學年度學校課程評鑑計畫</w:t>
      </w:r>
    </w:p>
    <w:p w:rsidR="00D12093" w:rsidRPr="00D12093" w:rsidRDefault="00BD17FD" w:rsidP="00D12093">
      <w:pPr>
        <w:jc w:val="right"/>
        <w:rPr>
          <w:rFonts w:ascii="標楷體" w:eastAsia="標楷體" w:hAnsi="標楷體"/>
          <w:sz w:val="20"/>
          <w:szCs w:val="20"/>
        </w:rPr>
      </w:pPr>
      <w:r>
        <w:rPr>
          <w:rFonts w:ascii="標楷體" w:eastAsia="標楷體" w:hAnsi="標楷體" w:hint="eastAsia"/>
          <w:bCs/>
          <w:color w:val="FF0000"/>
          <w:sz w:val="20"/>
          <w:szCs w:val="20"/>
        </w:rPr>
        <w:t>110</w:t>
      </w:r>
      <w:r w:rsidR="00D12093" w:rsidRPr="00193A56">
        <w:rPr>
          <w:rFonts w:ascii="標楷體" w:eastAsia="標楷體" w:hAnsi="標楷體" w:hint="eastAsia"/>
          <w:bCs/>
          <w:color w:val="FF0000"/>
          <w:sz w:val="20"/>
          <w:szCs w:val="20"/>
        </w:rPr>
        <w:t>年06月</w:t>
      </w:r>
      <w:r w:rsidR="002E52EC">
        <w:rPr>
          <w:rFonts w:ascii="標楷體" w:eastAsia="標楷體" w:hAnsi="標楷體" w:hint="eastAsia"/>
          <w:bCs/>
          <w:color w:val="FF0000"/>
          <w:sz w:val="20"/>
          <w:szCs w:val="20"/>
        </w:rPr>
        <w:t>30</w:t>
      </w:r>
      <w:bookmarkStart w:id="0" w:name="_GoBack"/>
      <w:bookmarkEnd w:id="0"/>
      <w:r w:rsidR="00D12093" w:rsidRPr="00193A56">
        <w:rPr>
          <w:rFonts w:ascii="標楷體" w:eastAsia="標楷體" w:hAnsi="標楷體" w:hint="eastAsia"/>
          <w:bCs/>
          <w:color w:val="FF0000"/>
          <w:sz w:val="20"/>
          <w:szCs w:val="20"/>
        </w:rPr>
        <w:t>日</w:t>
      </w:r>
      <w:r w:rsidR="00D12093" w:rsidRPr="00D12093">
        <w:rPr>
          <w:rFonts w:ascii="標楷體" w:eastAsia="標楷體" w:hAnsi="標楷體" w:hint="eastAsia"/>
          <w:bCs/>
          <w:sz w:val="20"/>
          <w:szCs w:val="20"/>
        </w:rPr>
        <w:t>課程發展委員會決議通過</w:t>
      </w:r>
    </w:p>
    <w:p w:rsidR="00D75812" w:rsidRDefault="00B128DC">
      <w:pPr>
        <w:pStyle w:val="a8"/>
        <w:spacing w:before="180" w:after="180" w:line="0" w:lineRule="atLeast"/>
        <w:ind w:left="0"/>
        <w:jc w:val="both"/>
        <w:rPr>
          <w:rFonts w:ascii="標楷體" w:eastAsia="標楷體" w:hAnsi="標楷體"/>
        </w:rPr>
      </w:pPr>
      <w:r>
        <w:rPr>
          <w:rFonts w:ascii="標楷體" w:eastAsia="標楷體" w:hAnsi="標楷體"/>
        </w:rPr>
        <w:t>一、依據</w:t>
      </w:r>
    </w:p>
    <w:p w:rsidR="00D75812" w:rsidRDefault="00B128DC">
      <w:pPr>
        <w:pStyle w:val="a8"/>
        <w:tabs>
          <w:tab w:val="left" w:pos="1276"/>
        </w:tabs>
        <w:spacing w:before="180" w:after="180"/>
        <w:ind w:left="566" w:hanging="566"/>
        <w:jc w:val="both"/>
        <w:rPr>
          <w:rFonts w:ascii="標楷體" w:eastAsia="標楷體" w:hAnsi="標楷體"/>
        </w:rPr>
      </w:pPr>
      <w:r>
        <w:rPr>
          <w:rFonts w:ascii="標楷體" w:eastAsia="標楷體" w:hAnsi="標楷體"/>
        </w:rPr>
        <w:t>(一)教育部103年11月28日公布之「十二年國民基本教育課程綱要」。</w:t>
      </w:r>
    </w:p>
    <w:p w:rsidR="00D75812" w:rsidRDefault="00B128DC">
      <w:pPr>
        <w:pStyle w:val="a8"/>
        <w:spacing w:before="180" w:after="180"/>
        <w:ind w:left="566" w:hanging="566"/>
        <w:rPr>
          <w:rFonts w:ascii="標楷體" w:eastAsia="標楷體" w:hAnsi="標楷體"/>
          <w:bCs/>
        </w:rPr>
      </w:pPr>
      <w:r>
        <w:rPr>
          <w:rFonts w:ascii="標楷體" w:eastAsia="標楷體" w:hAnsi="標楷體"/>
        </w:rPr>
        <w:t>(二)教育部國民及學前教育署107年9月6日函頒之「</w:t>
      </w:r>
      <w:r>
        <w:rPr>
          <w:rFonts w:ascii="標楷體" w:eastAsia="標楷體" w:hAnsi="標楷體"/>
          <w:bCs/>
        </w:rPr>
        <w:t>國民中學及國民小學實施課程評鑑參考原則」。</w:t>
      </w:r>
    </w:p>
    <w:p w:rsidR="009C4736" w:rsidRPr="009C4736" w:rsidRDefault="009C4736">
      <w:pPr>
        <w:pStyle w:val="a8"/>
        <w:spacing w:before="180" w:after="180"/>
        <w:ind w:left="566" w:hanging="566"/>
        <w:rPr>
          <w:color w:val="FF0000"/>
        </w:rPr>
      </w:pPr>
      <w:r w:rsidRPr="009C4736">
        <w:rPr>
          <w:rFonts w:ascii="標楷體" w:eastAsia="標楷體" w:hAnsi="標楷體" w:hint="eastAsia"/>
          <w:bCs/>
          <w:color w:val="FF0000"/>
        </w:rPr>
        <w:t>(三)</w:t>
      </w:r>
      <w:r w:rsidRPr="009C4736">
        <w:rPr>
          <w:rFonts w:hint="eastAsia"/>
          <w:color w:val="FF0000"/>
        </w:rPr>
        <w:t xml:space="preserve"> </w:t>
      </w:r>
      <w:r w:rsidRPr="009C4736">
        <w:rPr>
          <w:rFonts w:ascii="標楷體" w:eastAsia="標楷體" w:hAnsi="標楷體" w:hint="eastAsia"/>
          <w:bCs/>
          <w:color w:val="FF0000"/>
        </w:rPr>
        <w:t>教育部92.1.15台國字第092006026號「國民中小學九年一貫課程綱要」。</w:t>
      </w:r>
    </w:p>
    <w:p w:rsidR="00D75812" w:rsidRPr="00193A56" w:rsidRDefault="00B128DC">
      <w:pPr>
        <w:pStyle w:val="a8"/>
        <w:numPr>
          <w:ilvl w:val="0"/>
          <w:numId w:val="1"/>
        </w:numPr>
        <w:tabs>
          <w:tab w:val="left" w:pos="567"/>
        </w:tabs>
        <w:spacing w:before="180" w:after="180" w:line="0" w:lineRule="atLeast"/>
        <w:jc w:val="both"/>
        <w:rPr>
          <w:rFonts w:ascii="標楷體" w:eastAsia="標楷體" w:hAnsi="標楷體"/>
        </w:rPr>
      </w:pPr>
      <w:r w:rsidRPr="00193A56">
        <w:rPr>
          <w:rFonts w:ascii="標楷體" w:eastAsia="標楷體" w:hAnsi="標楷體"/>
        </w:rPr>
        <w:t>目的</w:t>
      </w:r>
    </w:p>
    <w:p w:rsidR="00D75812" w:rsidRPr="00193A56" w:rsidRDefault="00B128DC">
      <w:pPr>
        <w:pStyle w:val="a8"/>
        <w:tabs>
          <w:tab w:val="left" w:pos="1276"/>
        </w:tabs>
        <w:spacing w:before="180" w:after="180" w:line="0" w:lineRule="atLeast"/>
        <w:ind w:left="0"/>
        <w:jc w:val="both"/>
        <w:rPr>
          <w:rFonts w:ascii="標楷體" w:eastAsia="標楷體" w:hAnsi="標楷體"/>
        </w:rPr>
      </w:pPr>
      <w:r w:rsidRPr="00193A56">
        <w:rPr>
          <w:rFonts w:ascii="標楷體" w:eastAsia="標楷體" w:hAnsi="標楷體"/>
        </w:rPr>
        <w:t>(一)</w:t>
      </w:r>
      <w:r w:rsidR="009A3841" w:rsidRPr="00193A56">
        <w:rPr>
          <w:rFonts w:ascii="標楷體" w:eastAsia="標楷體" w:hAnsi="標楷體" w:hint="eastAsia"/>
        </w:rPr>
        <w:t>落實</w:t>
      </w:r>
      <w:r w:rsidRPr="00193A56">
        <w:rPr>
          <w:rFonts w:ascii="標楷體" w:eastAsia="標楷體" w:hAnsi="標楷體"/>
        </w:rPr>
        <w:t>領域課程及彈性學習課程</w:t>
      </w:r>
      <w:r w:rsidR="009A3841" w:rsidRPr="00193A56">
        <w:rPr>
          <w:rFonts w:ascii="標楷體" w:eastAsia="標楷體" w:hAnsi="標楷體" w:hint="eastAsia"/>
        </w:rPr>
        <w:t>實施</w:t>
      </w:r>
      <w:r w:rsidRPr="00193A56">
        <w:rPr>
          <w:rFonts w:ascii="標楷體" w:eastAsia="標楷體" w:hAnsi="標楷體"/>
        </w:rPr>
        <w:t>，確保課程與教學之</w:t>
      </w:r>
      <w:r w:rsidR="00E76207" w:rsidRPr="00193A56">
        <w:rPr>
          <w:rFonts w:ascii="標楷體" w:eastAsia="標楷體" w:hAnsi="標楷體" w:hint="eastAsia"/>
        </w:rPr>
        <w:t>實施</w:t>
      </w:r>
      <w:r w:rsidRPr="00193A56">
        <w:rPr>
          <w:rFonts w:ascii="標楷體" w:eastAsia="標楷體" w:hAnsi="標楷體"/>
        </w:rPr>
        <w:t>成效。</w:t>
      </w:r>
    </w:p>
    <w:p w:rsidR="00D75812" w:rsidRPr="00193A56" w:rsidRDefault="00B128DC" w:rsidP="00E76207">
      <w:pPr>
        <w:pStyle w:val="a8"/>
        <w:tabs>
          <w:tab w:val="left" w:pos="1276"/>
        </w:tabs>
        <w:spacing w:before="180" w:after="180" w:line="0" w:lineRule="atLeast"/>
        <w:ind w:left="0"/>
        <w:jc w:val="both"/>
        <w:rPr>
          <w:rFonts w:ascii="標楷體" w:eastAsia="標楷體" w:hAnsi="標楷體"/>
        </w:rPr>
      </w:pPr>
      <w:r w:rsidRPr="00193A56">
        <w:rPr>
          <w:rFonts w:ascii="標楷體" w:eastAsia="標楷體" w:hAnsi="標楷體"/>
        </w:rPr>
        <w:t>(二)檢討</w:t>
      </w:r>
      <w:r w:rsidR="00E76207" w:rsidRPr="00193A56">
        <w:rPr>
          <w:rFonts w:ascii="標楷體" w:eastAsia="標楷體" w:hAnsi="標楷體" w:hint="eastAsia"/>
        </w:rPr>
        <w:t>全</w:t>
      </w:r>
      <w:r w:rsidRPr="00193A56">
        <w:rPr>
          <w:rFonts w:ascii="標楷體" w:eastAsia="標楷體" w:hAnsi="標楷體"/>
        </w:rPr>
        <w:t>學年課程計畫</w:t>
      </w:r>
      <w:r w:rsidR="00E76207" w:rsidRPr="00193A56">
        <w:rPr>
          <w:rFonts w:ascii="標楷體" w:eastAsia="標楷體" w:hAnsi="標楷體" w:hint="eastAsia"/>
        </w:rPr>
        <w:t>活動</w:t>
      </w:r>
      <w:r w:rsidR="00E76207" w:rsidRPr="00193A56">
        <w:rPr>
          <w:rFonts w:ascii="標楷體" w:eastAsia="標楷體" w:hAnsi="標楷體"/>
        </w:rPr>
        <w:t>內容</w:t>
      </w:r>
      <w:r w:rsidR="00E76207" w:rsidRPr="00193A56">
        <w:rPr>
          <w:rFonts w:ascii="標楷體" w:eastAsia="標楷體" w:hAnsi="標楷體" w:hint="eastAsia"/>
        </w:rPr>
        <w:t>，分析課程</w:t>
      </w:r>
      <w:r w:rsidR="009A3841" w:rsidRPr="00193A56">
        <w:rPr>
          <w:rFonts w:ascii="標楷體" w:eastAsia="標楷體" w:hAnsi="標楷體" w:hint="eastAsia"/>
        </w:rPr>
        <w:t>實施</w:t>
      </w:r>
      <w:r w:rsidR="00E76207" w:rsidRPr="00193A56">
        <w:rPr>
          <w:rFonts w:ascii="標楷體" w:eastAsia="標楷體" w:hAnsi="標楷體" w:hint="eastAsia"/>
        </w:rPr>
        <w:t>內涵</w:t>
      </w:r>
      <w:r w:rsidRPr="00193A56">
        <w:rPr>
          <w:rFonts w:ascii="標楷體" w:eastAsia="標楷體" w:hAnsi="標楷體"/>
        </w:rPr>
        <w:t>之適切性。</w:t>
      </w:r>
    </w:p>
    <w:p w:rsidR="009A3841" w:rsidRPr="00193A56" w:rsidRDefault="00B128DC">
      <w:pPr>
        <w:pStyle w:val="a8"/>
        <w:tabs>
          <w:tab w:val="left" w:pos="1276"/>
        </w:tabs>
        <w:spacing w:before="180" w:after="180" w:line="0" w:lineRule="atLeast"/>
        <w:ind w:left="0"/>
        <w:jc w:val="both"/>
        <w:rPr>
          <w:rFonts w:ascii="標楷體" w:eastAsia="標楷體" w:hAnsi="標楷體"/>
        </w:rPr>
      </w:pPr>
      <w:r w:rsidRPr="00193A56">
        <w:rPr>
          <w:rFonts w:ascii="標楷體" w:eastAsia="標楷體" w:hAnsi="標楷體"/>
        </w:rPr>
        <w:t>(三)</w:t>
      </w:r>
      <w:r w:rsidR="009A3841" w:rsidRPr="00193A56">
        <w:rPr>
          <w:rFonts w:ascii="標楷體" w:eastAsia="標楷體" w:hAnsi="標楷體" w:hint="eastAsia"/>
        </w:rPr>
        <w:t>整合分享課程評鑑結果報告，建立課程評鑑回饋與修正機制。</w:t>
      </w:r>
    </w:p>
    <w:p w:rsidR="00D75812" w:rsidRPr="00193A56" w:rsidRDefault="009A3841">
      <w:pPr>
        <w:pStyle w:val="a8"/>
        <w:tabs>
          <w:tab w:val="left" w:pos="1276"/>
        </w:tabs>
        <w:spacing w:before="180" w:after="180" w:line="0" w:lineRule="atLeast"/>
        <w:ind w:left="0"/>
        <w:jc w:val="both"/>
        <w:rPr>
          <w:rFonts w:ascii="標楷體" w:eastAsia="標楷體" w:hAnsi="標楷體"/>
        </w:rPr>
      </w:pPr>
      <w:r w:rsidRPr="00193A56">
        <w:rPr>
          <w:rFonts w:ascii="標楷體" w:eastAsia="標楷體" w:hAnsi="標楷體"/>
        </w:rPr>
        <w:t>(</w:t>
      </w:r>
      <w:r w:rsidRPr="00193A56">
        <w:rPr>
          <w:rFonts w:ascii="標楷體" w:eastAsia="標楷體" w:hAnsi="標楷體" w:hint="eastAsia"/>
        </w:rPr>
        <w:t>四</w:t>
      </w:r>
      <w:r w:rsidRPr="00193A56">
        <w:rPr>
          <w:rFonts w:ascii="標楷體" w:eastAsia="標楷體" w:hAnsi="標楷體"/>
        </w:rPr>
        <w:t>)發展</w:t>
      </w:r>
      <w:r w:rsidR="00E76207" w:rsidRPr="00193A56">
        <w:rPr>
          <w:rFonts w:ascii="標楷體" w:eastAsia="標楷體" w:hAnsi="標楷體" w:hint="eastAsia"/>
        </w:rPr>
        <w:t>全校性</w:t>
      </w:r>
      <w:r w:rsidR="00B128DC" w:rsidRPr="00193A56">
        <w:rPr>
          <w:rFonts w:ascii="標楷體" w:eastAsia="標楷體" w:hAnsi="標楷體"/>
        </w:rPr>
        <w:t>課程計畫</w:t>
      </w:r>
      <w:r w:rsidRPr="00193A56">
        <w:rPr>
          <w:rFonts w:ascii="標楷體" w:eastAsia="標楷體" w:hAnsi="標楷體" w:hint="eastAsia"/>
        </w:rPr>
        <w:t>之規劃設計</w:t>
      </w:r>
      <w:r w:rsidR="00B128DC" w:rsidRPr="00193A56">
        <w:rPr>
          <w:rFonts w:ascii="標楷體" w:eastAsia="標楷體" w:hAnsi="標楷體"/>
        </w:rPr>
        <w:t>，達成學校</w:t>
      </w:r>
      <w:r w:rsidR="00E76207" w:rsidRPr="00193A56">
        <w:rPr>
          <w:rFonts w:ascii="標楷體" w:eastAsia="標楷體" w:hAnsi="標楷體" w:hint="eastAsia"/>
        </w:rPr>
        <w:t>課程</w:t>
      </w:r>
      <w:r w:rsidR="00B128DC" w:rsidRPr="00193A56">
        <w:rPr>
          <w:rFonts w:ascii="標楷體" w:eastAsia="標楷體" w:hAnsi="標楷體"/>
        </w:rPr>
        <w:t>願景與教育目標。</w:t>
      </w:r>
    </w:p>
    <w:p w:rsidR="00D75812" w:rsidRDefault="00B128DC">
      <w:pPr>
        <w:numPr>
          <w:ilvl w:val="0"/>
          <w:numId w:val="1"/>
        </w:numPr>
        <w:spacing w:before="180" w:after="180" w:line="0" w:lineRule="atLeast"/>
        <w:jc w:val="both"/>
        <w:rPr>
          <w:rFonts w:ascii="標楷體" w:eastAsia="標楷體" w:hAnsi="標楷體"/>
        </w:rPr>
      </w:pPr>
      <w:r>
        <w:rPr>
          <w:rFonts w:ascii="標楷體" w:eastAsia="標楷體" w:hAnsi="標楷體"/>
        </w:rPr>
        <w:t>組織與成員</w:t>
      </w:r>
    </w:p>
    <w:p w:rsidR="00D75812" w:rsidRDefault="00B128DC">
      <w:pPr>
        <w:pStyle w:val="a8"/>
        <w:tabs>
          <w:tab w:val="left" w:pos="1276"/>
        </w:tabs>
        <w:spacing w:before="180" w:after="180" w:line="0" w:lineRule="atLeast"/>
        <w:ind w:left="1133" w:hanging="1133"/>
        <w:jc w:val="both"/>
      </w:pPr>
      <w:r>
        <w:rPr>
          <w:rFonts w:ascii="標楷體" w:eastAsia="標楷體" w:hAnsi="標楷體"/>
        </w:rPr>
        <w:t>(一)組織：以課程發展委員會為主</w:t>
      </w:r>
      <w:r>
        <w:rPr>
          <w:rFonts w:ascii="標楷體" w:eastAsia="標楷體" w:hAnsi="標楷體"/>
          <w:i/>
        </w:rPr>
        <w:t>，下設</w:t>
      </w:r>
      <w:r>
        <w:rPr>
          <w:rFonts w:ascii="標楷體" w:eastAsia="標楷體" w:hAnsi="標楷體"/>
        </w:rPr>
        <w:t>學校課程總體架構、領域學習課程及彈性學習課程等三組</w:t>
      </w:r>
      <w:r>
        <w:rPr>
          <w:rFonts w:ascii="標楷體" w:eastAsia="標楷體" w:hAnsi="標楷體"/>
          <w:i/>
        </w:rPr>
        <w:t>(依據各校狀況自行調整)</w:t>
      </w:r>
      <w:r>
        <w:rPr>
          <w:rFonts w:ascii="標楷體" w:eastAsia="標楷體" w:hAnsi="標楷體"/>
        </w:rPr>
        <w:t>，協助各項課程評鑑事務。</w:t>
      </w:r>
    </w:p>
    <w:p w:rsidR="00D75812" w:rsidRDefault="00B128DC">
      <w:pPr>
        <w:pStyle w:val="a8"/>
        <w:spacing w:before="180" w:after="180" w:line="0" w:lineRule="atLeast"/>
        <w:ind w:left="0"/>
        <w:jc w:val="both"/>
        <w:rPr>
          <w:rFonts w:ascii="標楷體" w:eastAsia="標楷體" w:hAnsi="標楷體"/>
        </w:rPr>
      </w:pPr>
      <w:r>
        <w:rPr>
          <w:rFonts w:ascii="標楷體" w:eastAsia="標楷體" w:hAnsi="標楷體"/>
        </w:rPr>
        <w:t>(二)成員：請參考組織分工圖表</w:t>
      </w:r>
    </w:p>
    <w:p w:rsidR="00D75812" w:rsidRDefault="00B128DC">
      <w:pPr>
        <w:pStyle w:val="a8"/>
        <w:spacing w:before="180" w:after="180" w:line="0" w:lineRule="atLeast"/>
        <w:ind w:left="989" w:hanging="281"/>
        <w:jc w:val="both"/>
        <w:rPr>
          <w:rFonts w:ascii="標楷體" w:eastAsia="標楷體" w:hAnsi="標楷體"/>
        </w:rPr>
      </w:pPr>
      <w:r>
        <w:rPr>
          <w:rFonts w:ascii="標楷體" w:eastAsia="標楷體" w:hAnsi="標楷體"/>
        </w:rPr>
        <w:t>1.校長為召集人，教務主任為執行祕書暨課程發展委員會委員或學習領域課程小組成員。</w:t>
      </w:r>
    </w:p>
    <w:p w:rsidR="00D75812" w:rsidRDefault="00B128DC">
      <w:pPr>
        <w:pStyle w:val="a8"/>
        <w:spacing w:before="180" w:after="180" w:line="0" w:lineRule="atLeast"/>
        <w:ind w:left="989" w:hanging="281"/>
        <w:jc w:val="both"/>
        <w:rPr>
          <w:rFonts w:ascii="標楷體" w:eastAsia="標楷體" w:hAnsi="標楷體"/>
        </w:rPr>
      </w:pPr>
      <w:r>
        <w:rPr>
          <w:rFonts w:ascii="標楷體" w:eastAsia="標楷體" w:hAnsi="標楷體"/>
        </w:rPr>
        <w:t>2.各學年教學團隊教師、領域教師、個別教師做自我評鑑、協同評鑑。</w:t>
      </w:r>
    </w:p>
    <w:p w:rsidR="00D75812" w:rsidRDefault="00B128DC">
      <w:pPr>
        <w:pStyle w:val="a8"/>
        <w:spacing w:before="180" w:after="180" w:line="0" w:lineRule="atLeast"/>
        <w:ind w:left="989" w:hanging="281"/>
        <w:jc w:val="both"/>
        <w:rPr>
          <w:rFonts w:ascii="標楷體" w:eastAsia="標楷體" w:hAnsi="標楷體"/>
        </w:rPr>
      </w:pPr>
      <w:r>
        <w:rPr>
          <w:rFonts w:ascii="標楷體" w:eastAsia="標楷體" w:hAnsi="標楷體"/>
        </w:rPr>
        <w:t>3.學校得視實際需求及學校經費情形，另聘外部委員或邀請鄰近學校教師或輔導團員參與評鑑工作。</w:t>
      </w:r>
    </w:p>
    <w:p w:rsidR="00D75812" w:rsidRDefault="00D75812">
      <w:pPr>
        <w:pStyle w:val="a8"/>
        <w:spacing w:before="180" w:after="180" w:line="0" w:lineRule="atLeast"/>
        <w:jc w:val="both"/>
        <w:rPr>
          <w:rFonts w:ascii="標楷體" w:eastAsia="標楷體" w:hAnsi="標楷體"/>
        </w:rPr>
      </w:pPr>
    </w:p>
    <w:p w:rsidR="00D75812" w:rsidRDefault="00D75812">
      <w:pPr>
        <w:pStyle w:val="a8"/>
        <w:spacing w:before="180" w:after="180" w:line="0" w:lineRule="atLeast"/>
        <w:jc w:val="both"/>
        <w:rPr>
          <w:rFonts w:ascii="標楷體" w:eastAsia="標楷體" w:hAnsi="標楷體"/>
        </w:rPr>
      </w:pPr>
    </w:p>
    <w:p w:rsidR="00D75812" w:rsidRDefault="00D75812">
      <w:pPr>
        <w:pStyle w:val="a8"/>
        <w:spacing w:before="180" w:after="180" w:line="0" w:lineRule="atLeast"/>
        <w:jc w:val="both"/>
        <w:rPr>
          <w:rFonts w:ascii="標楷體" w:eastAsia="標楷體" w:hAnsi="標楷體"/>
        </w:rPr>
      </w:pPr>
    </w:p>
    <w:p w:rsidR="00D75812" w:rsidRDefault="00D75812">
      <w:pPr>
        <w:pStyle w:val="a8"/>
        <w:spacing w:before="180" w:after="180" w:line="0" w:lineRule="atLeast"/>
        <w:jc w:val="both"/>
        <w:rPr>
          <w:rFonts w:ascii="標楷體" w:eastAsia="標楷體" w:hAnsi="標楷體"/>
        </w:rPr>
      </w:pPr>
    </w:p>
    <w:p w:rsidR="00D75812" w:rsidRDefault="00D75812">
      <w:pPr>
        <w:pStyle w:val="a8"/>
        <w:spacing w:before="180" w:after="180" w:line="0" w:lineRule="atLeast"/>
        <w:jc w:val="both"/>
        <w:rPr>
          <w:rFonts w:ascii="標楷體" w:eastAsia="標楷體" w:hAnsi="標楷體"/>
        </w:rPr>
      </w:pPr>
    </w:p>
    <w:p w:rsidR="00D75812" w:rsidRPr="009C4736" w:rsidRDefault="00D75812" w:rsidP="009C4736">
      <w:pPr>
        <w:spacing w:before="180" w:after="180" w:line="0" w:lineRule="atLeast"/>
        <w:jc w:val="both"/>
        <w:rPr>
          <w:rFonts w:ascii="標楷體" w:eastAsia="標楷體" w:hAnsi="標楷體"/>
        </w:rPr>
      </w:pPr>
    </w:p>
    <w:p w:rsidR="00B128DC" w:rsidRDefault="00B128DC">
      <w:pPr>
        <w:widowControl/>
        <w:suppressAutoHyphens w:val="0"/>
        <w:rPr>
          <w:rFonts w:ascii="標楷體" w:eastAsia="標楷體" w:hAnsi="標楷體"/>
        </w:rPr>
      </w:pPr>
      <w:r>
        <w:rPr>
          <w:rFonts w:ascii="標楷體" w:eastAsia="標楷體" w:hAnsi="標楷體"/>
        </w:rPr>
        <w:br w:type="page"/>
      </w:r>
    </w:p>
    <w:p w:rsidR="00D75812" w:rsidRPr="00193A56" w:rsidRDefault="00B128DC">
      <w:pPr>
        <w:pStyle w:val="a8"/>
        <w:spacing w:line="0" w:lineRule="atLeast"/>
        <w:ind w:left="0"/>
        <w:jc w:val="both"/>
        <w:rPr>
          <w:rFonts w:ascii="標楷體" w:eastAsia="標楷體" w:hAnsi="標楷體"/>
        </w:rPr>
      </w:pPr>
      <w:r>
        <w:rPr>
          <w:rFonts w:ascii="標楷體" w:eastAsia="標楷體" w:hAnsi="標楷體"/>
        </w:rPr>
        <w:lastRenderedPageBreak/>
        <w:t>四、組織分工：</w:t>
      </w:r>
      <w:r w:rsidRPr="00193A56">
        <w:rPr>
          <w:rFonts w:ascii="標楷體" w:eastAsia="標楷體" w:hAnsi="標楷體"/>
        </w:rPr>
        <w:t>(可依據各校狀況自行調整評鑑小組成員人數或組織分工)</w:t>
      </w:r>
    </w:p>
    <w:p w:rsidR="00E218F6" w:rsidRDefault="002E52EC">
      <w:pPr>
        <w:pStyle w:val="a8"/>
        <w:spacing w:line="0" w:lineRule="atLeast"/>
        <w:ind w:left="0"/>
        <w:jc w:val="both"/>
        <w:rPr>
          <w:rFonts w:ascii="標楷體" w:eastAsia="標楷體" w:hAnsi="標楷體"/>
        </w:rPr>
      </w:pPr>
      <w:r>
        <w:rPr>
          <w:rFonts w:ascii="標楷體" w:eastAsia="標楷體" w:hAnsi="標楷體"/>
        </w:rPr>
      </w:r>
      <w:r>
        <w:rPr>
          <w:rFonts w:ascii="標楷體" w:eastAsia="標楷體" w:hAnsi="標楷體"/>
        </w:rPr>
        <w:pict>
          <v:group id="_x0000_s1044" editas="canvas" style="width:415.3pt;height:320.1pt;mso-position-horizontal-relative:char;mso-position-vertical-relative:line" coordorigin="2608,2767" coordsize="7200,55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2608;top:2767;width:7200;height:5548" o:preferrelative="f">
              <v:fill o:detectmouseclick="t"/>
              <v:path o:extrusionok="t" o:connecttype="none"/>
              <o:lock v:ext="edit" text="t"/>
            </v:shape>
            <v:shapetype id="_x0000_t202" coordsize="21600,21600" o:spt="202" path="m,l,21600r21600,l21600,xe">
              <v:stroke joinstyle="miter"/>
              <v:path gradientshapeok="t" o:connecttype="rect"/>
            </v:shapetype>
            <v:shape id="文字方塊 2" o:spid="_x0000_s1045" type="#_x0000_t202" style="position:absolute;left:2613;top:2853;width:7195;height:717;visibility:visible" strokeweight=".52906mm">
              <v:textbox style="mso-rotate-with-shape:t;mso-fit-shape-to-text:t">
                <w:txbxContent>
                  <w:p w:rsidR="005002D2" w:rsidRDefault="005002D2" w:rsidP="007B10F1">
                    <w:pPr>
                      <w:pStyle w:val="Web"/>
                      <w:spacing w:before="0" w:after="0" w:line="260" w:lineRule="exact"/>
                      <w:jc w:val="center"/>
                      <w:rPr>
                        <w:rFonts w:ascii="標楷體" w:hAnsi="標楷體"/>
                        <w:bCs/>
                        <w:color w:val="000000"/>
                        <w:kern w:val="3"/>
                      </w:rPr>
                    </w:pPr>
                    <w:r>
                      <w:rPr>
                        <w:rFonts w:ascii="標楷體" w:hAnsi="標楷體"/>
                        <w:bCs/>
                        <w:color w:val="000000"/>
                        <w:kern w:val="3"/>
                      </w:rPr>
                      <w:t>課程發展委員會</w:t>
                    </w:r>
                  </w:p>
                  <w:p w:rsidR="005002D2" w:rsidRDefault="005002D2" w:rsidP="007B10F1">
                    <w:pPr>
                      <w:jc w:val="center"/>
                    </w:pPr>
                    <w:r>
                      <w:rPr>
                        <w:rFonts w:ascii="標楷體" w:eastAsia="標楷體" w:hAnsi="標楷體"/>
                        <w:bCs/>
                        <w:color w:val="000000"/>
                      </w:rPr>
                      <w:t>(課程評鑑推動小組)</w:t>
                    </w:r>
                  </w:p>
                </w:txbxContent>
              </v:textbox>
            </v:shape>
            <v:shape id="文字方塊 2" o:spid="_x0000_s1046" type="#_x0000_t202" style="position:absolute;left:2947;top:4069;width:6447;height:660;visibility:visible" strokeweight=".52906mm">
              <v:textbox style="mso-rotate-with-shape:t">
                <w:txbxContent>
                  <w:p w:rsidR="005002D2" w:rsidRDefault="005002D2" w:rsidP="007B10F1">
                    <w:pPr>
                      <w:pStyle w:val="Web"/>
                      <w:spacing w:before="0" w:after="0" w:line="260" w:lineRule="exact"/>
                      <w:jc w:val="center"/>
                      <w:rPr>
                        <w:rFonts w:ascii="標楷體" w:hAnsi="標楷體"/>
                        <w:bCs/>
                        <w:color w:val="000000"/>
                        <w:kern w:val="3"/>
                      </w:rPr>
                    </w:pPr>
                    <w:r>
                      <w:rPr>
                        <w:rFonts w:ascii="標楷體" w:hAnsi="標楷體"/>
                        <w:bCs/>
                        <w:color w:val="000000"/>
                        <w:kern w:val="3"/>
                      </w:rPr>
                      <w:t>召集人-校長</w:t>
                    </w:r>
                  </w:p>
                  <w:p w:rsidR="005002D2" w:rsidRDefault="005002D2" w:rsidP="007B10F1">
                    <w:pPr>
                      <w:jc w:val="center"/>
                    </w:pPr>
                    <w:r>
                      <w:rPr>
                        <w:rFonts w:ascii="標楷體" w:eastAsia="標楷體" w:hAnsi="標楷體"/>
                        <w:bCs/>
                        <w:color w:val="000000"/>
                      </w:rPr>
                      <w:t>執行秘書-教務主任</w:t>
                    </w:r>
                  </w:p>
                </w:txbxContent>
              </v:textbox>
            </v:shape>
            <v:shape id="向下箭號 24" o:spid="_x0000_s1047" style="position:absolute;left:6024;top:3570;width:298;height:457;visibility:visible" coordsize="21600,21600" o:spt="100" adj="0,,0" path="m5400,r,14564l,14564r10800,7036l21600,14564r-5400,l16200,xe" strokeweight=".52906mm">
              <v:stroke joinstyle="miter"/>
              <v:formulas/>
              <v:path arrowok="t" o:connecttype="custom" o:connectlocs="109221,0;218441,167642;109221,335283;0,167642;0,226068;218441,226068" o:connectangles="270,0,90,180,180,0" textboxrect="5400,0,16200,18082"/>
            </v:shape>
            <v:shape id="文字方塊 2" o:spid="_x0000_s1048" type="#_x0000_t202" style="position:absolute;left:3194;top:5185;width:1574;height:1507;visibility:visible" strokeweight=".52906mm">
              <v:textbox style="mso-rotate-with-shape:t">
                <w:txbxContent>
                  <w:p w:rsidR="005002D2" w:rsidRDefault="005002D2" w:rsidP="007B10F1">
                    <w:pPr>
                      <w:jc w:val="center"/>
                      <w:rPr>
                        <w:rFonts w:ascii="標楷體" w:eastAsia="標楷體" w:hAnsi="標楷體"/>
                        <w:b/>
                      </w:rPr>
                    </w:pPr>
                    <w:r>
                      <w:rPr>
                        <w:rFonts w:ascii="標楷體" w:eastAsia="標楷體" w:hAnsi="標楷體"/>
                        <w:b/>
                      </w:rPr>
                      <w:t>學校課程</w:t>
                    </w:r>
                  </w:p>
                  <w:p w:rsidR="005002D2" w:rsidRDefault="005002D2" w:rsidP="007B10F1">
                    <w:pPr>
                      <w:jc w:val="center"/>
                      <w:rPr>
                        <w:rFonts w:ascii="標楷體" w:eastAsia="標楷體" w:hAnsi="標楷體"/>
                        <w:b/>
                      </w:rPr>
                    </w:pPr>
                    <w:r>
                      <w:rPr>
                        <w:rFonts w:ascii="標楷體" w:eastAsia="標楷體" w:hAnsi="標楷體"/>
                        <w:b/>
                      </w:rPr>
                      <w:t>總體架構組</w:t>
                    </w:r>
                  </w:p>
                  <w:p w:rsidR="005002D2" w:rsidRPr="007B10F1" w:rsidRDefault="005002D2" w:rsidP="007B10F1">
                    <w:pPr>
                      <w:jc w:val="center"/>
                      <w:rPr>
                        <w:rFonts w:ascii="標楷體" w:eastAsia="標楷體" w:hAnsi="標楷體"/>
                        <w:bCs/>
                        <w:color w:val="000000"/>
                      </w:rPr>
                    </w:pPr>
                    <w:r>
                      <w:rPr>
                        <w:rFonts w:ascii="標楷體" w:eastAsia="標楷體" w:hAnsi="標楷體" w:hint="eastAsia"/>
                        <w:bCs/>
                        <w:color w:val="000000"/>
                      </w:rPr>
                      <w:t>課發會</w:t>
                    </w:r>
                  </w:p>
                </w:txbxContent>
              </v:textbox>
            </v:shape>
            <v:shape id="文字方塊 2" o:spid="_x0000_s1049" type="#_x0000_t202" style="position:absolute;left:5340;top:5187;width:1575;height:1508;visibility:visible" strokeweight=".52906mm">
              <v:textbox style="mso-rotate-with-shape:t">
                <w:txbxContent>
                  <w:p w:rsidR="005002D2" w:rsidRDefault="005002D2" w:rsidP="007B10F1">
                    <w:pPr>
                      <w:jc w:val="center"/>
                      <w:rPr>
                        <w:rFonts w:ascii="標楷體" w:eastAsia="標楷體" w:hAnsi="標楷體"/>
                        <w:b/>
                      </w:rPr>
                    </w:pPr>
                    <w:r>
                      <w:rPr>
                        <w:rFonts w:ascii="標楷體" w:eastAsia="標楷體" w:hAnsi="標楷體"/>
                        <w:b/>
                      </w:rPr>
                      <w:t>學習領域</w:t>
                    </w:r>
                  </w:p>
                  <w:p w:rsidR="005002D2" w:rsidRDefault="005002D2" w:rsidP="007B10F1">
                    <w:pPr>
                      <w:jc w:val="center"/>
                    </w:pPr>
                    <w:r>
                      <w:rPr>
                        <w:rFonts w:ascii="標楷體" w:eastAsia="標楷體" w:hAnsi="標楷體"/>
                        <w:b/>
                      </w:rPr>
                      <w:t>課程組</w:t>
                    </w:r>
                  </w:p>
                  <w:p w:rsidR="005002D2" w:rsidRPr="007B10F1" w:rsidRDefault="005002D2" w:rsidP="007B10F1">
                    <w:pPr>
                      <w:pStyle w:val="Web"/>
                      <w:spacing w:before="0" w:after="0" w:line="260" w:lineRule="exact"/>
                      <w:jc w:val="center"/>
                      <w:rPr>
                        <w:rFonts w:ascii="標楷體" w:hAnsi="標楷體"/>
                        <w:bCs/>
                        <w:color w:val="000000"/>
                        <w:kern w:val="3"/>
                      </w:rPr>
                    </w:pPr>
                    <w:r>
                      <w:rPr>
                        <w:rFonts w:ascii="標楷體" w:hAnsi="標楷體" w:hint="eastAsia"/>
                        <w:bCs/>
                        <w:color w:val="000000"/>
                        <w:kern w:val="3"/>
                      </w:rPr>
                      <w:t>領域學習小組</w:t>
                    </w:r>
                  </w:p>
                </w:txbxContent>
              </v:textbox>
            </v:shape>
            <v:shape id="文字方塊 2" o:spid="_x0000_s1050" type="#_x0000_t202" style="position:absolute;left:7362;top:5187;width:1573;height:1507;visibility:visible" strokeweight=".52906mm">
              <v:textbox style="mso-rotate-with-shape:t">
                <w:txbxContent>
                  <w:p w:rsidR="005002D2" w:rsidRDefault="005002D2" w:rsidP="007B10F1">
                    <w:pPr>
                      <w:jc w:val="center"/>
                      <w:rPr>
                        <w:rFonts w:ascii="標楷體" w:eastAsia="標楷體" w:hAnsi="標楷體"/>
                        <w:b/>
                      </w:rPr>
                    </w:pPr>
                    <w:r>
                      <w:rPr>
                        <w:rFonts w:ascii="標楷體" w:eastAsia="標楷體" w:hAnsi="標楷體"/>
                        <w:b/>
                      </w:rPr>
                      <w:t>彈性學習</w:t>
                    </w:r>
                  </w:p>
                  <w:p w:rsidR="005002D2" w:rsidRDefault="005002D2" w:rsidP="007B10F1">
                    <w:pPr>
                      <w:jc w:val="center"/>
                    </w:pPr>
                    <w:r>
                      <w:rPr>
                        <w:rFonts w:ascii="標楷體" w:eastAsia="標楷體" w:hAnsi="標楷體"/>
                        <w:b/>
                      </w:rPr>
                      <w:t>課程組</w:t>
                    </w:r>
                  </w:p>
                  <w:p w:rsidR="005002D2" w:rsidRPr="007B10F1" w:rsidRDefault="005002D2" w:rsidP="007B10F1">
                    <w:pPr>
                      <w:pStyle w:val="Web"/>
                      <w:spacing w:before="0" w:after="0" w:line="260" w:lineRule="exact"/>
                      <w:jc w:val="center"/>
                      <w:rPr>
                        <w:rFonts w:ascii="標楷體" w:hAnsi="標楷體"/>
                        <w:bCs/>
                        <w:color w:val="000000"/>
                        <w:kern w:val="3"/>
                      </w:rPr>
                    </w:pPr>
                    <w:r w:rsidRPr="007B10F1">
                      <w:rPr>
                        <w:rFonts w:ascii="標楷體" w:hAnsi="標楷體" w:hint="eastAsia"/>
                        <w:bCs/>
                        <w:color w:val="000000"/>
                        <w:kern w:val="3"/>
                      </w:rPr>
                      <w:t>任課教師</w:t>
                    </w:r>
                  </w:p>
                </w:txbxContent>
              </v:textbox>
            </v:shape>
            <v:shape id="向下箭號 28" o:spid="_x0000_s1051" style="position:absolute;left:3798;top:4729;width:298;height:457;visibility:visible" coordsize="21600,21600" o:spt="100" adj="0,,0" path="m5400,r,14571l,14571r10800,7029l21600,14571r-5400,l16200,xe" strokeweight=".52906mm">
              <v:stroke joinstyle="miter"/>
              <v:formulas/>
              <v:path arrowok="t" o:connecttype="custom" o:connectlocs="108900,0;217800,167321;108900,334642;0,167321;0,225744;217800,225744" o:connectangles="270,0,90,180,180,0" textboxrect="5400,0,16200,18086"/>
            </v:shape>
            <v:shape id="向下箭號 29" o:spid="_x0000_s1052" style="position:absolute;left:6024;top:4728;width:298;height:457;visibility:visible" coordsize="21600,21600" o:spt="100" adj="0,,0" path="m5400,r,14571l,14571r10800,7029l21600,14571r-5400,l16200,xe" strokeweight=".52906mm">
              <v:stroke joinstyle="miter"/>
              <v:formulas/>
              <v:path arrowok="t" o:connecttype="custom" o:connectlocs="108900,0;217800,167321;108900,334642;0,167321;0,225744;217800,225744" o:connectangles="270,0,90,180,180,0" textboxrect="5400,0,16200,18086"/>
            </v:shape>
            <v:shape id="向下箭號 30" o:spid="_x0000_s1053" style="position:absolute;left:8015;top:4729;width:299;height:456;visibility:visible" coordsize="21600,21600" o:spt="100" adj="0,,0" path="m5400,r,14571l,14571r10800,7029l21600,14571r-5400,l16200,xe" strokeweight=".52906mm">
              <v:stroke joinstyle="miter"/>
              <v:formulas/>
              <v:path arrowok="t" o:connecttype="custom" o:connectlocs="108900,0;217800,167321;108900,334642;0,167321;0,225744;217800,225744" o:connectangles="270,0,90,180,180,0" textboxrect="5400,0,16200,18086"/>
            </v:shape>
            <v:shape id="向下箭號 39" o:spid="_x0000_s1036" style="position:absolute;left:8015;top:6694;width:297;height:457;visibility:visible" coordsize="21600,21600" o:spt="100" adj="0,,0" path="m5400,r,14571l,14571r10800,7029l21600,14571r-5400,l16200,xe" strokeweight=".52906mm">
              <v:stroke joinstyle="miter"/>
              <v:formulas/>
              <v:path arrowok="t" o:connecttype="custom" o:connectlocs="108900,0;217800,167321;108900,334642;0,167321;0,225744;217800,225744" o:connectangles="270,0,90,180,180,0" textboxrect="5400,0,16200,18086"/>
            </v:shape>
            <v:shape id="向下箭號 40" o:spid="_x0000_s1037" style="position:absolute;left:3798;top:6694;width:298;height:456;visibility:visible" coordsize="21600,21600" o:spt="100" adj="0,,0" path="m5400,r,14571l,14571r10800,7029l21600,14571r-5400,l16200,xe" strokeweight=".52906mm">
              <v:stroke joinstyle="miter"/>
              <v:formulas/>
              <v:path arrowok="t" o:connecttype="custom" o:connectlocs="108900,0;217800,167321;108900,334642;0,167321;0,225744;217800,225744" o:connectangles="270,0,90,180,180,0" textboxrect="5400,0,16200,18086"/>
            </v:shape>
            <v:shape id="向下箭號 41" o:spid="_x0000_s1039" style="position:absolute;left:6024;top:6692;width:298;height:456;visibility:visible;mso-position-horizontal-relative:margin" coordsize="21600,21600" o:spt="100" adj="0,,0" path="m5400,r,14571l,14571r10800,7029l21600,14571r-5400,l16200,xe" strokeweight=".52906mm">
              <v:stroke joinstyle="miter"/>
              <v:formulas/>
              <v:path arrowok="t" o:connecttype="custom" o:connectlocs="108900,0;217800,167321;108900,334642;0,167321;0,225744;217800,225744" o:connectangles="270,0,90,180,180,0" textboxrect="5400,0,16200,18086"/>
            </v:shape>
            <v:shape id="文字方塊 2" o:spid="_x0000_s1054" type="#_x0000_t202" style="position:absolute;left:2911;top:7148;width:6483;height:438;visibility:visible;mso-position-horizontal-relative:margin" strokeweight=".52906mm">
              <v:textbox style="mso-rotate-with-shape:t">
                <w:txbxContent>
                  <w:p w:rsidR="005002D2" w:rsidRDefault="005002D2" w:rsidP="007B10F1">
                    <w:pPr>
                      <w:pStyle w:val="Web"/>
                      <w:spacing w:before="0" w:after="0"/>
                      <w:jc w:val="center"/>
                    </w:pPr>
                    <w:r>
                      <w:rPr>
                        <w:rFonts w:ascii="標楷體" w:hAnsi="標楷體"/>
                        <w:bCs/>
                        <w:color w:val="000000"/>
                        <w:kern w:val="3"/>
                      </w:rPr>
                      <w:t>課程評鑑結果的回饋與修正</w:t>
                    </w:r>
                  </w:p>
                </w:txbxContent>
              </v:textbox>
            </v:shape>
            <v:rect id="_x0000_s1055" style="position:absolute;left:4768;top:7780;width:2511;height:373" filled="f" stroked="f">
              <v:textbox>
                <w:txbxContent>
                  <w:p w:rsidR="005002D2" w:rsidRDefault="005002D2" w:rsidP="007B10F1">
                    <w:pPr>
                      <w:spacing w:line="0" w:lineRule="atLeast"/>
                      <w:ind w:left="158"/>
                      <w:jc w:val="center"/>
                    </w:pPr>
                    <w:r>
                      <w:rPr>
                        <w:rFonts w:ascii="標楷體" w:eastAsia="標楷體" w:hAnsi="標楷體"/>
                      </w:rPr>
                      <w:t>(配合評鑑表實施)</w:t>
                    </w:r>
                  </w:p>
                </w:txbxContent>
              </v:textbox>
            </v:rect>
            <w10:wrap type="none"/>
            <w10:anchorlock/>
          </v:group>
        </w:pict>
      </w:r>
    </w:p>
    <w:p w:rsidR="00D75812" w:rsidRDefault="00D75812">
      <w:pPr>
        <w:spacing w:line="0" w:lineRule="atLeast"/>
        <w:ind w:left="158"/>
        <w:jc w:val="center"/>
        <w:rPr>
          <w:rFonts w:ascii="標楷體" w:eastAsia="標楷體" w:hAnsi="標楷體"/>
        </w:rPr>
      </w:pPr>
    </w:p>
    <w:p w:rsidR="00D75812" w:rsidRDefault="00B128DC">
      <w:pPr>
        <w:pStyle w:val="a8"/>
        <w:spacing w:line="0" w:lineRule="atLeast"/>
        <w:ind w:left="0"/>
        <w:jc w:val="both"/>
        <w:rPr>
          <w:rFonts w:ascii="標楷體" w:eastAsia="標楷體" w:hAnsi="標楷體"/>
        </w:rPr>
      </w:pPr>
      <w:r>
        <w:rPr>
          <w:rFonts w:ascii="標楷體" w:eastAsia="標楷體" w:hAnsi="標楷體"/>
        </w:rPr>
        <w:t>五、範圍及內容：</w:t>
      </w:r>
    </w:p>
    <w:p w:rsidR="00D75812" w:rsidRDefault="00B128DC">
      <w:pPr>
        <w:pStyle w:val="a8"/>
        <w:spacing w:line="0" w:lineRule="atLeast"/>
        <w:ind w:left="0"/>
        <w:jc w:val="both"/>
        <w:rPr>
          <w:rFonts w:ascii="標楷體" w:eastAsia="標楷體" w:hAnsi="標楷體"/>
        </w:rPr>
      </w:pPr>
      <w:r>
        <w:rPr>
          <w:rFonts w:ascii="標楷體" w:eastAsia="標楷體" w:hAnsi="標楷體"/>
        </w:rPr>
        <w:t xml:space="preserve">  (一)範圍：</w:t>
      </w:r>
    </w:p>
    <w:p w:rsidR="00D75812" w:rsidRDefault="00B128DC">
      <w:pPr>
        <w:spacing w:line="0" w:lineRule="atLeast"/>
        <w:jc w:val="both"/>
      </w:pPr>
      <w:r>
        <w:rPr>
          <w:rFonts w:ascii="標楷體" w:eastAsia="標楷體" w:hAnsi="標楷體"/>
          <w:b/>
        </w:rPr>
        <w:t xml:space="preserve">    學校課程總體架構</w:t>
      </w:r>
      <w:r>
        <w:rPr>
          <w:rFonts w:ascii="標楷體" w:eastAsia="標楷體" w:hAnsi="標楷體"/>
        </w:rPr>
        <w:t>、</w:t>
      </w:r>
      <w:r>
        <w:rPr>
          <w:rFonts w:ascii="標楷體" w:eastAsia="標楷體" w:hAnsi="標楷體"/>
          <w:b/>
        </w:rPr>
        <w:t>領域學習課程</w:t>
      </w:r>
      <w:r>
        <w:rPr>
          <w:rFonts w:ascii="標楷體" w:eastAsia="標楷體" w:hAnsi="標楷體"/>
        </w:rPr>
        <w:t>及</w:t>
      </w:r>
      <w:r>
        <w:rPr>
          <w:rFonts w:ascii="標楷體" w:eastAsia="標楷體" w:hAnsi="標楷體"/>
          <w:b/>
        </w:rPr>
        <w:t>彈性學習課程</w:t>
      </w:r>
      <w:r>
        <w:rPr>
          <w:rFonts w:ascii="標楷體" w:eastAsia="標楷體" w:hAnsi="標楷體"/>
        </w:rPr>
        <w:t>，應包括課程設計、課程實施及課程效果等層面。</w:t>
      </w:r>
    </w:p>
    <w:p w:rsidR="00D75812" w:rsidRDefault="00B128DC">
      <w:pPr>
        <w:rPr>
          <w:rFonts w:ascii="標楷體" w:eastAsia="標楷體" w:hAnsi="標楷體"/>
        </w:rPr>
      </w:pPr>
      <w:r>
        <w:rPr>
          <w:rFonts w:ascii="標楷體" w:eastAsia="標楷體" w:hAnsi="標楷體"/>
        </w:rPr>
        <w:t xml:space="preserve">  (二)內容:</w:t>
      </w:r>
    </w:p>
    <w:p w:rsidR="00D75812" w:rsidRDefault="00B128DC">
      <w:pPr>
        <w:pStyle w:val="a8"/>
        <w:tabs>
          <w:tab w:val="left" w:pos="1134"/>
          <w:tab w:val="left" w:pos="1276"/>
        </w:tabs>
        <w:ind w:left="709"/>
      </w:pPr>
      <w:r>
        <w:rPr>
          <w:rFonts w:ascii="標楷體" w:eastAsia="標楷體" w:hAnsi="標楷體"/>
        </w:rPr>
        <w:t>1.課程設計：課程計畫與教材及學習資源。</w:t>
      </w:r>
    </w:p>
    <w:p w:rsidR="00D75812" w:rsidRDefault="00B128DC">
      <w:pPr>
        <w:pStyle w:val="a8"/>
        <w:tabs>
          <w:tab w:val="left" w:pos="1134"/>
          <w:tab w:val="left" w:pos="1276"/>
        </w:tabs>
        <w:ind w:left="709"/>
      </w:pPr>
      <w:r>
        <w:rPr>
          <w:rFonts w:ascii="標楷體" w:eastAsia="標楷體" w:hAnsi="標楷體"/>
        </w:rPr>
        <w:t>2.課程實施：課程實施準備措施及課程實施情形。</w:t>
      </w:r>
    </w:p>
    <w:p w:rsidR="00D75812" w:rsidRDefault="00B128DC">
      <w:pPr>
        <w:pStyle w:val="a8"/>
        <w:tabs>
          <w:tab w:val="left" w:pos="1134"/>
          <w:tab w:val="left" w:pos="1276"/>
        </w:tabs>
        <w:ind w:left="992" w:hanging="514"/>
      </w:pPr>
      <w:r>
        <w:rPr>
          <w:rFonts w:ascii="標楷體" w:eastAsia="標楷體" w:hAnsi="標楷體"/>
        </w:rPr>
        <w:t xml:space="preserve">  3.課程效果：學生多元學習成效。（學生多元學習成效應運用多元方法進 行評量，並得結合學校平時及定期學生學習評量結果資料為之。）</w:t>
      </w:r>
    </w:p>
    <w:p w:rsidR="00D75812" w:rsidRDefault="00B128DC">
      <w:pPr>
        <w:pStyle w:val="a8"/>
        <w:spacing w:before="180" w:line="0" w:lineRule="atLeast"/>
        <w:ind w:left="0"/>
        <w:jc w:val="both"/>
        <w:rPr>
          <w:rFonts w:ascii="標楷體" w:eastAsia="標楷體" w:hAnsi="標楷體"/>
        </w:rPr>
      </w:pPr>
      <w:r>
        <w:rPr>
          <w:rFonts w:ascii="標楷體" w:eastAsia="標楷體" w:hAnsi="標楷體"/>
        </w:rPr>
        <w:t>六、資料蒐集方式：</w:t>
      </w:r>
    </w:p>
    <w:p w:rsidR="00D75812" w:rsidRDefault="00B128DC">
      <w:pPr>
        <w:spacing w:line="0" w:lineRule="atLeast"/>
        <w:jc w:val="both"/>
        <w:rPr>
          <w:rFonts w:ascii="標楷體" w:eastAsia="標楷體" w:hAnsi="標楷體"/>
        </w:rPr>
      </w:pPr>
      <w:r>
        <w:rPr>
          <w:rFonts w:ascii="標楷體" w:eastAsia="標楷體" w:hAnsi="標楷體"/>
        </w:rPr>
        <w:t xml:space="preserve">    採多元方式實施，以文件分析、內容分析、訪談、檢核表、問卷調查、觀察、會議對話與討論及多元化學習成就評量等方式進行。</w:t>
      </w:r>
    </w:p>
    <w:p w:rsidR="00D75812" w:rsidRDefault="00B128DC">
      <w:pPr>
        <w:pStyle w:val="a8"/>
        <w:spacing w:before="180" w:line="0" w:lineRule="atLeast"/>
        <w:ind w:left="0"/>
        <w:jc w:val="both"/>
        <w:rPr>
          <w:rFonts w:ascii="標楷體" w:eastAsia="標楷體" w:hAnsi="標楷體"/>
        </w:rPr>
      </w:pPr>
      <w:r>
        <w:rPr>
          <w:rFonts w:ascii="標楷體" w:eastAsia="標楷體" w:hAnsi="標楷體"/>
        </w:rPr>
        <w:t>七、實施期程：</w:t>
      </w:r>
    </w:p>
    <w:p w:rsidR="00D75812" w:rsidRDefault="00B128DC">
      <w:pPr>
        <w:tabs>
          <w:tab w:val="left" w:pos="13750"/>
        </w:tabs>
        <w:ind w:firstLine="480"/>
        <w:jc w:val="both"/>
        <w:rPr>
          <w:rFonts w:ascii="標楷體" w:eastAsia="標楷體" w:hAnsi="標楷體"/>
        </w:rPr>
      </w:pPr>
      <w:r>
        <w:rPr>
          <w:rFonts w:ascii="標楷體" w:eastAsia="標楷體" w:hAnsi="標楷體"/>
        </w:rPr>
        <w:t>課程總體架構及各學習領域課程以一學年為評鑑循環週期，各彈性學習課程則分別以各該課程之學習期程為評鑑週期，配合各課程之設計、實施準備、實施過程和效果評估等課程發展進程進行評鑑，實施期程規劃如下：</w:t>
      </w:r>
    </w:p>
    <w:p w:rsidR="00D75812" w:rsidRPr="00193A56" w:rsidRDefault="00B128DC">
      <w:pPr>
        <w:tabs>
          <w:tab w:val="left" w:pos="13750"/>
        </w:tabs>
        <w:jc w:val="both"/>
        <w:rPr>
          <w:rFonts w:ascii="標楷體" w:eastAsia="標楷體" w:hAnsi="標楷體"/>
        </w:rPr>
      </w:pPr>
      <w:r w:rsidRPr="00193A56">
        <w:rPr>
          <w:rFonts w:ascii="標楷體" w:eastAsia="標楷體" w:hAnsi="標楷體"/>
        </w:rPr>
        <w:t>（一）學校課程總體架構：</w:t>
      </w:r>
    </w:p>
    <w:p w:rsidR="00D75812" w:rsidRPr="00193A56" w:rsidRDefault="00B128DC">
      <w:pPr>
        <w:tabs>
          <w:tab w:val="left" w:pos="13750"/>
        </w:tabs>
        <w:ind w:firstLine="698"/>
        <w:jc w:val="both"/>
        <w:rPr>
          <w:rFonts w:ascii="標楷體" w:eastAsia="標楷體" w:hAnsi="標楷體"/>
        </w:rPr>
      </w:pPr>
      <w:r w:rsidRPr="00193A56">
        <w:rPr>
          <w:rFonts w:ascii="標楷體" w:eastAsia="標楷體" w:hAnsi="標楷體"/>
        </w:rPr>
        <w:t>1.課程設計階段：每年5月1日至6月30日。</w:t>
      </w:r>
    </w:p>
    <w:p w:rsidR="00D75812" w:rsidRPr="00193A56" w:rsidRDefault="00B128DC">
      <w:pPr>
        <w:tabs>
          <w:tab w:val="left" w:pos="13750"/>
        </w:tabs>
        <w:ind w:firstLine="698"/>
        <w:jc w:val="both"/>
        <w:rPr>
          <w:rFonts w:ascii="標楷體" w:eastAsia="標楷體" w:hAnsi="標楷體"/>
        </w:rPr>
      </w:pPr>
      <w:r w:rsidRPr="00193A56">
        <w:rPr>
          <w:rFonts w:ascii="標楷體" w:eastAsia="標楷體" w:hAnsi="標楷體"/>
        </w:rPr>
        <w:lastRenderedPageBreak/>
        <w:t>2.課程準備與實施階段：每年6月1日至8月31日。</w:t>
      </w:r>
    </w:p>
    <w:p w:rsidR="00D75812" w:rsidRPr="00193A56" w:rsidRDefault="00B128DC">
      <w:pPr>
        <w:tabs>
          <w:tab w:val="left" w:pos="13750"/>
        </w:tabs>
        <w:ind w:firstLine="698"/>
        <w:jc w:val="both"/>
        <w:rPr>
          <w:rFonts w:ascii="標楷體" w:eastAsia="標楷體" w:hAnsi="標楷體"/>
        </w:rPr>
      </w:pPr>
      <w:r w:rsidRPr="00193A56">
        <w:rPr>
          <w:rFonts w:ascii="標楷體" w:eastAsia="標楷體" w:hAnsi="標楷體"/>
        </w:rPr>
        <w:t>3.課程效果階段：每年9月1日至次年6月30日。</w:t>
      </w:r>
    </w:p>
    <w:p w:rsidR="00D75812" w:rsidRPr="00193A56" w:rsidRDefault="00B128DC">
      <w:pPr>
        <w:tabs>
          <w:tab w:val="left" w:pos="13750"/>
        </w:tabs>
        <w:jc w:val="both"/>
        <w:rPr>
          <w:rFonts w:ascii="標楷體" w:eastAsia="標楷體" w:hAnsi="標楷體"/>
        </w:rPr>
      </w:pPr>
      <w:r w:rsidRPr="00193A56">
        <w:rPr>
          <w:rFonts w:ascii="標楷體" w:eastAsia="標楷體" w:hAnsi="標楷體"/>
        </w:rPr>
        <w:t>（二）領域學習課程及彈性學習課程：</w:t>
      </w:r>
    </w:p>
    <w:p w:rsidR="00D75812" w:rsidRPr="00193A56" w:rsidRDefault="00B128DC">
      <w:pPr>
        <w:tabs>
          <w:tab w:val="left" w:pos="13750"/>
        </w:tabs>
        <w:ind w:firstLine="708"/>
        <w:jc w:val="both"/>
        <w:rPr>
          <w:rFonts w:ascii="標楷體" w:eastAsia="標楷體" w:hAnsi="標楷體"/>
        </w:rPr>
      </w:pPr>
      <w:r w:rsidRPr="00193A56">
        <w:rPr>
          <w:rFonts w:ascii="標楷體" w:eastAsia="標楷體" w:hAnsi="標楷體"/>
        </w:rPr>
        <w:t>1.課程設計階段：每年5月1日至6月15日。</w:t>
      </w:r>
    </w:p>
    <w:p w:rsidR="00D75812" w:rsidRPr="00193A56" w:rsidRDefault="00B128DC">
      <w:pPr>
        <w:tabs>
          <w:tab w:val="left" w:pos="13750"/>
        </w:tabs>
        <w:ind w:firstLine="708"/>
        <w:jc w:val="both"/>
        <w:rPr>
          <w:rFonts w:ascii="標楷體" w:eastAsia="標楷體" w:hAnsi="標楷體"/>
        </w:rPr>
      </w:pPr>
      <w:r w:rsidRPr="00193A56">
        <w:rPr>
          <w:rFonts w:ascii="標楷體" w:eastAsia="標楷體" w:hAnsi="標楷體"/>
        </w:rPr>
        <w:t>2.課程準備與實施階段：每年7月1日至8月31日。</w:t>
      </w:r>
    </w:p>
    <w:p w:rsidR="00D75812" w:rsidRPr="00193A56" w:rsidRDefault="00B128DC">
      <w:pPr>
        <w:tabs>
          <w:tab w:val="left" w:pos="13750"/>
        </w:tabs>
        <w:ind w:firstLine="708"/>
        <w:jc w:val="both"/>
        <w:rPr>
          <w:rFonts w:ascii="標楷體" w:eastAsia="標楷體" w:hAnsi="標楷體"/>
        </w:rPr>
      </w:pPr>
      <w:r w:rsidRPr="00193A56">
        <w:rPr>
          <w:rFonts w:ascii="標楷體" w:eastAsia="標楷體" w:hAnsi="標楷體"/>
        </w:rPr>
        <w:t>3.課程效果階段：每年9月1日至次年6月30日。</w:t>
      </w:r>
    </w:p>
    <w:p w:rsidR="00D75812" w:rsidRPr="00F70369" w:rsidRDefault="00B128DC">
      <w:pPr>
        <w:pStyle w:val="a8"/>
        <w:spacing w:before="360" w:line="0" w:lineRule="atLeast"/>
        <w:ind w:left="0"/>
        <w:jc w:val="both"/>
        <w:rPr>
          <w:rFonts w:ascii="標楷體" w:eastAsia="標楷體" w:hAnsi="標楷體"/>
          <w:color w:val="FF0000"/>
        </w:rPr>
      </w:pPr>
      <w:r>
        <w:rPr>
          <w:rFonts w:ascii="標楷體" w:eastAsia="標楷體" w:hAnsi="標楷體"/>
        </w:rPr>
        <w:t>八、工具與指標：</w:t>
      </w:r>
      <w:r w:rsidR="00F70369" w:rsidRPr="00F70369">
        <w:rPr>
          <w:rFonts w:ascii="標楷體" w:eastAsia="標楷體" w:hAnsi="標楷體" w:hint="eastAsia"/>
          <w:color w:val="FF0000"/>
        </w:rPr>
        <w:t>(逐年實施</w:t>
      </w:r>
      <w:r w:rsidR="00F70369">
        <w:rPr>
          <w:rFonts w:ascii="標楷體" w:eastAsia="標楷體" w:hAnsi="標楷體" w:hint="eastAsia"/>
          <w:color w:val="FF0000"/>
        </w:rPr>
        <w:t>12年國教</w:t>
      </w:r>
      <w:r w:rsidR="00F70369" w:rsidRPr="00F70369">
        <w:rPr>
          <w:rFonts w:ascii="標楷體" w:eastAsia="標楷體" w:hAnsi="標楷體" w:hint="eastAsia"/>
          <w:color w:val="FF0000"/>
        </w:rPr>
        <w:t>)</w:t>
      </w:r>
    </w:p>
    <w:p w:rsidR="00D75812" w:rsidRDefault="00B128DC">
      <w:pPr>
        <w:autoSpaceDE w:val="0"/>
        <w:spacing w:before="50" w:after="50" w:line="400" w:lineRule="exact"/>
        <w:ind w:left="485" w:hanging="485"/>
        <w:rPr>
          <w:rFonts w:ascii="標楷體" w:eastAsia="標楷體" w:hAnsi="標楷體" w:cs="DFKaiShu-SB-Estd-BF"/>
          <w:kern w:val="0"/>
        </w:rPr>
      </w:pPr>
      <w:r>
        <w:rPr>
          <w:rFonts w:ascii="標楷體" w:eastAsia="標楷體" w:hAnsi="標楷體" w:cs="DFKaiShu-SB-Estd-BF"/>
          <w:kern w:val="0"/>
        </w:rPr>
        <w:t>(一)課程評鑑之規劃：包含學校課程評鑑計畫及預計使用之表件工具</w:t>
      </w:r>
    </w:p>
    <w:p w:rsidR="00D75812" w:rsidRDefault="00B128DC">
      <w:pPr>
        <w:autoSpaceDE w:val="0"/>
        <w:spacing w:before="50" w:after="50" w:line="400" w:lineRule="exact"/>
        <w:ind w:left="485" w:hanging="485"/>
        <w:rPr>
          <w:rFonts w:ascii="標楷體" w:eastAsia="標楷體" w:hAnsi="標楷體" w:cs="DFKaiShu-SB-Estd-BF"/>
          <w:kern w:val="0"/>
        </w:rPr>
      </w:pPr>
      <w:r>
        <w:rPr>
          <w:rFonts w:ascii="標楷體" w:eastAsia="標楷體" w:hAnsi="標楷體" w:cs="DFKaiShu-SB-Estd-BF"/>
          <w:kern w:val="0"/>
        </w:rPr>
        <w:t>(二)</w:t>
      </w:r>
      <w:r w:rsidR="005D1BC9" w:rsidRPr="005D1BC9">
        <w:rPr>
          <w:rFonts w:ascii="標楷體" w:eastAsia="標楷體" w:hAnsi="標楷體" w:cs="DFKaiShu-SB-Estd-BF" w:hint="eastAsia"/>
          <w:color w:val="FF0000"/>
          <w:kern w:val="0"/>
        </w:rPr>
        <w:t>12年國教</w:t>
      </w:r>
      <w:r>
        <w:rPr>
          <w:rFonts w:ascii="標楷體" w:eastAsia="標楷體" w:hAnsi="標楷體" w:cs="DFKaiShu-SB-Estd-BF"/>
          <w:kern w:val="0"/>
        </w:rPr>
        <w:t>課程評鑑之結果：含</w:t>
      </w:r>
      <w:r>
        <w:rPr>
          <w:rFonts w:ascii="新細明體" w:hAnsi="新細明體" w:cs="DFKaiShu-SB-Estd-BF"/>
          <w:kern w:val="0"/>
        </w:rPr>
        <w:t>「</w:t>
      </w:r>
      <w:r w:rsidR="005D1BC9" w:rsidRPr="005D1BC9">
        <w:rPr>
          <w:rFonts w:ascii="標楷體" w:eastAsia="標楷體" w:hAnsi="標楷體" w:cs="DFKaiShu-SB-Estd-BF" w:hint="eastAsia"/>
          <w:kern w:val="0"/>
        </w:rPr>
        <w:t>課程總體架構設計評鑑表</w:t>
      </w:r>
      <w:r>
        <w:rPr>
          <w:rFonts w:ascii="新細明體" w:hAnsi="新細明體" w:cs="DFKaiShu-SB-Estd-BF"/>
          <w:kern w:val="0"/>
        </w:rPr>
        <w:t>」</w:t>
      </w:r>
      <w:r w:rsidR="002B15B7" w:rsidRPr="006F5E68">
        <w:rPr>
          <w:rFonts w:ascii="標楷體" w:eastAsia="標楷體" w:hAnsi="標楷體" w:cs="DFKaiShu-SB-Estd-BF" w:hint="eastAsia"/>
          <w:i/>
          <w:color w:val="FF0000"/>
          <w:kern w:val="0"/>
        </w:rPr>
        <w:t>(5</w:t>
      </w:r>
      <w:r w:rsidR="006F5E68" w:rsidRPr="006F5E68">
        <w:rPr>
          <w:rFonts w:ascii="標楷體" w:eastAsia="標楷體" w:hAnsi="標楷體" w:cs="DFKaiShu-SB-Estd-BF" w:hint="eastAsia"/>
          <w:i/>
          <w:color w:val="FF0000"/>
          <w:kern w:val="0"/>
        </w:rPr>
        <w:t>~6</w:t>
      </w:r>
      <w:r w:rsidR="002B15B7" w:rsidRPr="006F5E68">
        <w:rPr>
          <w:rFonts w:ascii="標楷體" w:eastAsia="標楷體" w:hAnsi="標楷體" w:cs="DFKaiShu-SB-Estd-BF" w:hint="eastAsia"/>
          <w:i/>
          <w:color w:val="FF0000"/>
          <w:kern w:val="0"/>
        </w:rPr>
        <w:t>月課發會填)</w:t>
      </w:r>
      <w:r>
        <w:rPr>
          <w:rFonts w:ascii="標楷體" w:eastAsia="標楷體" w:hAnsi="標楷體" w:cs="DFKaiShu-SB-Estd-BF"/>
          <w:kern w:val="0"/>
        </w:rPr>
        <w:t>(</w:t>
      </w:r>
      <w:r w:rsidR="00203EE5">
        <w:rPr>
          <w:rFonts w:ascii="標楷體" w:eastAsia="標楷體" w:hAnsi="標楷體" w:cs="DFKaiShu-SB-Estd-BF" w:hint="eastAsia"/>
          <w:kern w:val="0"/>
        </w:rPr>
        <w:t>附件一-</w:t>
      </w:r>
      <w:r>
        <w:rPr>
          <w:rFonts w:ascii="標楷體" w:eastAsia="標楷體" w:hAnsi="標楷體" w:cs="DFKaiShu-SB-Estd-BF"/>
          <w:kern w:val="0"/>
        </w:rPr>
        <w:t>1)</w:t>
      </w:r>
      <w:r w:rsidR="005D1BC9">
        <w:rPr>
          <w:rFonts w:ascii="標楷體" w:eastAsia="標楷體" w:hAnsi="標楷體" w:cs="DFKaiShu-SB-Estd-BF" w:hint="eastAsia"/>
          <w:kern w:val="0"/>
        </w:rPr>
        <w:t>、</w:t>
      </w:r>
      <w:r>
        <w:rPr>
          <w:rFonts w:ascii="新細明體" w:hAnsi="新細明體" w:cs="DFKaiShu-SB-Estd-BF"/>
          <w:kern w:val="0"/>
        </w:rPr>
        <w:t>「</w:t>
      </w:r>
      <w:r w:rsidR="005D1BC9" w:rsidRPr="005D1BC9">
        <w:rPr>
          <w:rFonts w:ascii="標楷體" w:eastAsia="標楷體" w:hAnsi="標楷體" w:cs="DFKaiShu-SB-Estd-BF" w:hint="eastAsia"/>
          <w:kern w:val="0"/>
        </w:rPr>
        <w:t>彈性學習課程評鑑表</w:t>
      </w:r>
      <w:r>
        <w:rPr>
          <w:rFonts w:ascii="新細明體" w:hAnsi="新細明體" w:cs="DFKaiShu-SB-Estd-BF"/>
          <w:kern w:val="0"/>
        </w:rPr>
        <w:t>」</w:t>
      </w:r>
      <w:r w:rsidR="002B15B7" w:rsidRPr="006F5E68">
        <w:rPr>
          <w:rFonts w:ascii="標楷體" w:eastAsia="標楷體" w:hAnsi="標楷體" w:cs="DFKaiShu-SB-Estd-BF" w:hint="eastAsia"/>
          <w:i/>
          <w:color w:val="FF0000"/>
          <w:kern w:val="0"/>
        </w:rPr>
        <w:t>(5~6月任課教師填)</w:t>
      </w:r>
      <w:r w:rsidR="002B15B7">
        <w:rPr>
          <w:rFonts w:ascii="標楷體" w:eastAsia="標楷體" w:hAnsi="標楷體" w:cs="DFKaiShu-SB-Estd-BF"/>
          <w:kern w:val="0"/>
        </w:rPr>
        <w:t xml:space="preserve"> </w:t>
      </w:r>
      <w:r>
        <w:rPr>
          <w:rFonts w:ascii="標楷體" w:eastAsia="標楷體" w:hAnsi="標楷體" w:cs="DFKaiShu-SB-Estd-BF"/>
          <w:kern w:val="0"/>
        </w:rPr>
        <w:t>(</w:t>
      </w:r>
      <w:r w:rsidR="00203EE5">
        <w:rPr>
          <w:rFonts w:ascii="標楷體" w:eastAsia="標楷體" w:hAnsi="標楷體" w:cs="DFKaiShu-SB-Estd-BF" w:hint="eastAsia"/>
          <w:kern w:val="0"/>
        </w:rPr>
        <w:t>附件一-</w:t>
      </w:r>
      <w:r w:rsidR="005D1BC9">
        <w:rPr>
          <w:rFonts w:ascii="標楷體" w:eastAsia="標楷體" w:hAnsi="標楷體" w:cs="DFKaiShu-SB-Estd-BF" w:hint="eastAsia"/>
          <w:kern w:val="0"/>
        </w:rPr>
        <w:t>2</w:t>
      </w:r>
      <w:r>
        <w:rPr>
          <w:rFonts w:ascii="標楷體" w:eastAsia="標楷體" w:hAnsi="標楷體" w:cs="DFKaiShu-SB-Estd-BF"/>
          <w:kern w:val="0"/>
        </w:rPr>
        <w:t>)</w:t>
      </w:r>
      <w:r w:rsidR="00E2077F">
        <w:rPr>
          <w:rFonts w:ascii="標楷體" w:eastAsia="標楷體" w:hAnsi="標楷體" w:cs="DFKaiShu-SB-Estd-BF" w:hint="eastAsia"/>
          <w:kern w:val="0"/>
        </w:rPr>
        <w:t>、</w:t>
      </w:r>
      <w:r>
        <w:rPr>
          <w:rFonts w:ascii="新細明體" w:hAnsi="新細明體" w:cs="DFKaiShu-SB-Estd-BF"/>
          <w:kern w:val="0"/>
        </w:rPr>
        <w:t>「</w:t>
      </w:r>
      <w:r w:rsidR="005D1BC9" w:rsidRPr="005D1BC9">
        <w:rPr>
          <w:rFonts w:ascii="標楷體" w:eastAsia="標楷體" w:hAnsi="標楷體" w:cs="DFKaiShu-SB-Estd-BF" w:hint="eastAsia"/>
          <w:kern w:val="0"/>
        </w:rPr>
        <w:t>領域/科目課程評鑑表</w:t>
      </w:r>
      <w:r>
        <w:rPr>
          <w:rFonts w:ascii="新細明體" w:hAnsi="新細明體" w:cs="DFKaiShu-SB-Estd-BF"/>
          <w:kern w:val="0"/>
        </w:rPr>
        <w:t>」</w:t>
      </w:r>
      <w:r w:rsidR="002B15B7" w:rsidRPr="006F5E68">
        <w:rPr>
          <w:rFonts w:ascii="標楷體" w:eastAsia="標楷體" w:hAnsi="標楷體" w:cs="DFKaiShu-SB-Estd-BF" w:hint="eastAsia"/>
          <w:i/>
          <w:color w:val="FF0000"/>
          <w:kern w:val="0"/>
        </w:rPr>
        <w:t>(5~6月任課教師填)</w:t>
      </w:r>
      <w:r w:rsidR="002B15B7" w:rsidRPr="006F5E68">
        <w:rPr>
          <w:rFonts w:ascii="標楷體" w:eastAsia="標楷體" w:hAnsi="標楷體" w:cs="DFKaiShu-SB-Estd-BF"/>
          <w:i/>
          <w:kern w:val="0"/>
        </w:rPr>
        <w:t xml:space="preserve"> </w:t>
      </w:r>
      <w:r>
        <w:rPr>
          <w:rFonts w:ascii="標楷體" w:eastAsia="標楷體" w:hAnsi="標楷體" w:cs="DFKaiShu-SB-Estd-BF"/>
          <w:kern w:val="0"/>
        </w:rPr>
        <w:t>(</w:t>
      </w:r>
      <w:r w:rsidR="00203EE5">
        <w:rPr>
          <w:rFonts w:ascii="標楷體" w:eastAsia="標楷體" w:hAnsi="標楷體" w:cs="DFKaiShu-SB-Estd-BF" w:hint="eastAsia"/>
          <w:kern w:val="0"/>
        </w:rPr>
        <w:t>附件一-</w:t>
      </w:r>
      <w:r w:rsidR="005D1BC9">
        <w:rPr>
          <w:rFonts w:ascii="標楷體" w:eastAsia="標楷體" w:hAnsi="標楷體" w:cs="DFKaiShu-SB-Estd-BF" w:hint="eastAsia"/>
          <w:kern w:val="0"/>
        </w:rPr>
        <w:t>3</w:t>
      </w:r>
      <w:r>
        <w:rPr>
          <w:rFonts w:ascii="標楷體" w:eastAsia="標楷體" w:hAnsi="標楷體" w:cs="DFKaiShu-SB-Estd-BF"/>
          <w:kern w:val="0"/>
        </w:rPr>
        <w:t>)</w:t>
      </w:r>
      <w:r w:rsidR="005D1BC9">
        <w:rPr>
          <w:rFonts w:ascii="標楷體" w:eastAsia="標楷體" w:hAnsi="標楷體" w:cs="DFKaiShu-SB-Estd-BF"/>
          <w:kern w:val="0"/>
        </w:rPr>
        <w:t>之評鑑</w:t>
      </w:r>
      <w:r w:rsidR="005D1BC9">
        <w:rPr>
          <w:rFonts w:ascii="標楷體" w:eastAsia="標楷體" w:hAnsi="標楷體" w:cs="DFKaiShu-SB-Estd-BF" w:hint="eastAsia"/>
          <w:kern w:val="0"/>
        </w:rPr>
        <w:t>表</w:t>
      </w:r>
      <w:r w:rsidR="00E2077F">
        <w:rPr>
          <w:rFonts w:ascii="標楷體" w:eastAsia="標楷體" w:hAnsi="標楷體" w:cs="DFKaiShu-SB-Estd-BF" w:hint="eastAsia"/>
          <w:kern w:val="0"/>
        </w:rPr>
        <w:t>與</w:t>
      </w:r>
      <w:r w:rsidR="00E2077F">
        <w:rPr>
          <w:rFonts w:ascii="新細明體" w:hAnsi="新細明體" w:cs="DFKaiShu-SB-Estd-BF"/>
          <w:kern w:val="0"/>
        </w:rPr>
        <w:t>「</w:t>
      </w:r>
      <w:r w:rsidR="00E2077F" w:rsidRPr="00E2077F">
        <w:rPr>
          <w:rFonts w:ascii="標楷體" w:eastAsia="標楷體" w:hAnsi="標楷體" w:cs="DFKaiShu-SB-Estd-BF" w:hint="eastAsia"/>
          <w:kern w:val="0"/>
        </w:rPr>
        <w:t>教科書評選表</w:t>
      </w:r>
      <w:r w:rsidR="00E2077F">
        <w:rPr>
          <w:rFonts w:ascii="新細明體" w:hAnsi="新細明體" w:cs="DFKaiShu-SB-Estd-BF"/>
          <w:kern w:val="0"/>
        </w:rPr>
        <w:t>」</w:t>
      </w:r>
      <w:r w:rsidR="002B15B7" w:rsidRPr="006F5E68">
        <w:rPr>
          <w:rFonts w:ascii="標楷體" w:eastAsia="標楷體" w:hAnsi="標楷體" w:cs="DFKaiShu-SB-Estd-BF" w:hint="eastAsia"/>
          <w:i/>
          <w:color w:val="FF0000"/>
          <w:kern w:val="0"/>
        </w:rPr>
        <w:t>(5月領域小組填)</w:t>
      </w:r>
      <w:r w:rsidR="002B15B7">
        <w:rPr>
          <w:rFonts w:ascii="標楷體" w:eastAsia="標楷體" w:hAnsi="標楷體" w:cs="DFKaiShu-SB-Estd-BF"/>
          <w:kern w:val="0"/>
        </w:rPr>
        <w:t xml:space="preserve"> </w:t>
      </w:r>
      <w:r w:rsidR="00E2077F">
        <w:rPr>
          <w:rFonts w:ascii="標楷體" w:eastAsia="標楷體" w:hAnsi="標楷體" w:cs="DFKaiShu-SB-Estd-BF"/>
          <w:kern w:val="0"/>
        </w:rPr>
        <w:t>(</w:t>
      </w:r>
      <w:r w:rsidR="00E2077F">
        <w:rPr>
          <w:rFonts w:ascii="標楷體" w:eastAsia="標楷體" w:hAnsi="標楷體" w:cs="DFKaiShu-SB-Estd-BF" w:hint="eastAsia"/>
          <w:kern w:val="0"/>
        </w:rPr>
        <w:t>附件一-4</w:t>
      </w:r>
      <w:r w:rsidR="00E2077F">
        <w:rPr>
          <w:rFonts w:ascii="標楷體" w:eastAsia="標楷體" w:hAnsi="標楷體" w:cs="DFKaiShu-SB-Estd-BF"/>
          <w:kern w:val="0"/>
        </w:rPr>
        <w:t>)</w:t>
      </w:r>
      <w:r>
        <w:rPr>
          <w:rFonts w:ascii="標楷體" w:eastAsia="標楷體" w:hAnsi="標楷體" w:cs="DFKaiShu-SB-Estd-BF"/>
          <w:kern w:val="0"/>
        </w:rPr>
        <w:t>。</w:t>
      </w:r>
    </w:p>
    <w:p w:rsidR="009C4736" w:rsidRPr="00E2077F" w:rsidRDefault="009C4736">
      <w:pPr>
        <w:autoSpaceDE w:val="0"/>
        <w:spacing w:before="50" w:after="50" w:line="400" w:lineRule="exact"/>
        <w:ind w:left="485" w:hanging="485"/>
        <w:rPr>
          <w:color w:val="FF0000"/>
        </w:rPr>
      </w:pPr>
      <w:r w:rsidRPr="009C4736">
        <w:rPr>
          <w:rFonts w:ascii="標楷體" w:eastAsia="標楷體" w:hAnsi="標楷體" w:cs="DFKaiShu-SB-Estd-BF" w:hint="eastAsia"/>
          <w:color w:val="FF0000"/>
          <w:kern w:val="0"/>
        </w:rPr>
        <w:t>(三)</w:t>
      </w:r>
      <w:r w:rsidR="005D1BC9">
        <w:rPr>
          <w:rFonts w:ascii="標楷體" w:eastAsia="標楷體" w:hAnsi="標楷體" w:cs="DFKaiShu-SB-Estd-BF" w:hint="eastAsia"/>
          <w:color w:val="FF0000"/>
          <w:kern w:val="0"/>
        </w:rPr>
        <w:t>九年一貫</w:t>
      </w:r>
      <w:r w:rsidR="005D1BC9" w:rsidRPr="005D1BC9">
        <w:rPr>
          <w:rFonts w:ascii="標楷體" w:eastAsia="標楷體" w:hAnsi="標楷體" w:cs="DFKaiShu-SB-Estd-BF"/>
          <w:color w:val="FF0000"/>
          <w:kern w:val="0"/>
        </w:rPr>
        <w:t>課程評鑑之結果：含</w:t>
      </w:r>
      <w:r w:rsidR="005D1BC9" w:rsidRPr="005D1BC9">
        <w:rPr>
          <w:rFonts w:ascii="新細明體" w:hAnsi="新細明體" w:cs="DFKaiShu-SB-Estd-BF"/>
          <w:color w:val="FF0000"/>
          <w:kern w:val="0"/>
        </w:rPr>
        <w:t>「</w:t>
      </w:r>
      <w:r w:rsidR="005D1BC9" w:rsidRPr="005D1BC9">
        <w:rPr>
          <w:rFonts w:ascii="標楷體" w:eastAsia="標楷體" w:hAnsi="標楷體" w:cs="DFKaiShu-SB-Estd-BF" w:hint="eastAsia"/>
          <w:color w:val="FF0000"/>
          <w:kern w:val="0"/>
        </w:rPr>
        <w:t>課程總體架構設計評鑑表</w:t>
      </w:r>
      <w:r w:rsidR="005D1BC9" w:rsidRPr="005D1BC9">
        <w:rPr>
          <w:rFonts w:ascii="新細明體" w:hAnsi="新細明體" w:cs="DFKaiShu-SB-Estd-BF"/>
          <w:color w:val="FF0000"/>
          <w:kern w:val="0"/>
        </w:rPr>
        <w:t>」</w:t>
      </w:r>
      <w:r w:rsidR="006F5E68" w:rsidRPr="006F5E68">
        <w:rPr>
          <w:rFonts w:ascii="標楷體" w:eastAsia="標楷體" w:hAnsi="標楷體" w:cs="DFKaiShu-SB-Estd-BF" w:hint="eastAsia"/>
          <w:i/>
          <w:color w:val="FF0000"/>
          <w:kern w:val="0"/>
        </w:rPr>
        <w:t>(5~6月課發會填)</w:t>
      </w:r>
      <w:r w:rsidR="006F5E68" w:rsidRPr="005D1BC9">
        <w:rPr>
          <w:rFonts w:ascii="標楷體" w:eastAsia="標楷體" w:hAnsi="標楷體" w:cs="DFKaiShu-SB-Estd-BF"/>
          <w:color w:val="FF0000"/>
          <w:kern w:val="0"/>
        </w:rPr>
        <w:t xml:space="preserve"> </w:t>
      </w:r>
      <w:r w:rsidR="005D1BC9" w:rsidRPr="005D1BC9">
        <w:rPr>
          <w:rFonts w:ascii="標楷體" w:eastAsia="標楷體" w:hAnsi="標楷體" w:cs="DFKaiShu-SB-Estd-BF"/>
          <w:color w:val="FF0000"/>
          <w:kern w:val="0"/>
        </w:rPr>
        <w:t>(</w:t>
      </w:r>
      <w:r w:rsidR="005D1BC9" w:rsidRPr="005D1BC9">
        <w:rPr>
          <w:rFonts w:ascii="標楷體" w:eastAsia="標楷體" w:hAnsi="標楷體" w:cs="DFKaiShu-SB-Estd-BF" w:hint="eastAsia"/>
          <w:color w:val="FF0000"/>
          <w:kern w:val="0"/>
        </w:rPr>
        <w:t>附件一-</w:t>
      </w:r>
      <w:r w:rsidR="005D1BC9" w:rsidRPr="005D1BC9">
        <w:rPr>
          <w:rFonts w:ascii="標楷體" w:eastAsia="標楷體" w:hAnsi="標楷體" w:cs="DFKaiShu-SB-Estd-BF"/>
          <w:color w:val="FF0000"/>
          <w:kern w:val="0"/>
        </w:rPr>
        <w:t>1)</w:t>
      </w:r>
      <w:r w:rsidR="005D1BC9" w:rsidRPr="005D1BC9">
        <w:rPr>
          <w:rFonts w:ascii="標楷體" w:eastAsia="標楷體" w:hAnsi="標楷體" w:cs="DFKaiShu-SB-Estd-BF" w:hint="eastAsia"/>
          <w:color w:val="FF0000"/>
          <w:kern w:val="0"/>
        </w:rPr>
        <w:t>、</w:t>
      </w:r>
      <w:r w:rsidR="005D1BC9" w:rsidRPr="005D1BC9">
        <w:rPr>
          <w:rFonts w:ascii="新細明體" w:hAnsi="新細明體" w:cs="DFKaiShu-SB-Estd-BF"/>
          <w:color w:val="FF0000"/>
          <w:kern w:val="0"/>
        </w:rPr>
        <w:t>「</w:t>
      </w:r>
      <w:r w:rsidR="005D1BC9" w:rsidRPr="005D1BC9">
        <w:rPr>
          <w:rFonts w:ascii="標楷體" w:eastAsia="標楷體" w:hAnsi="標楷體" w:cs="DFKaiShu-SB-Estd-BF" w:hint="eastAsia"/>
          <w:color w:val="FF0000"/>
          <w:kern w:val="0"/>
        </w:rPr>
        <w:t>學習領域課程檢核表</w:t>
      </w:r>
      <w:r w:rsidR="005D1BC9" w:rsidRPr="005D1BC9">
        <w:rPr>
          <w:rFonts w:ascii="新細明體" w:hAnsi="新細明體" w:cs="DFKaiShu-SB-Estd-BF"/>
          <w:color w:val="FF0000"/>
          <w:kern w:val="0"/>
        </w:rPr>
        <w:t>」</w:t>
      </w:r>
      <w:r w:rsidR="006F5E68" w:rsidRPr="006F5E68">
        <w:rPr>
          <w:rFonts w:ascii="標楷體" w:eastAsia="標楷體" w:hAnsi="標楷體" w:cs="DFKaiShu-SB-Estd-BF" w:hint="eastAsia"/>
          <w:i/>
          <w:color w:val="FF0000"/>
          <w:kern w:val="0"/>
        </w:rPr>
        <w:t>(</w:t>
      </w:r>
      <w:r w:rsidR="006F5E68">
        <w:rPr>
          <w:rFonts w:ascii="標楷體" w:eastAsia="標楷體" w:hAnsi="標楷體" w:cs="DFKaiShu-SB-Estd-BF" w:hint="eastAsia"/>
          <w:i/>
          <w:color w:val="FF0000"/>
          <w:kern w:val="0"/>
        </w:rPr>
        <w:t>12</w:t>
      </w:r>
      <w:r w:rsidR="00D80D8C">
        <w:rPr>
          <w:rFonts w:ascii="標楷體" w:eastAsia="標楷體" w:hAnsi="標楷體" w:cs="DFKaiShu-SB-Estd-BF" w:hint="eastAsia"/>
          <w:i/>
          <w:color w:val="FF0000"/>
          <w:kern w:val="0"/>
        </w:rPr>
        <w:t>~1</w:t>
      </w:r>
      <w:r w:rsidR="006F5E68">
        <w:rPr>
          <w:rFonts w:ascii="標楷體" w:eastAsia="標楷體" w:hAnsi="標楷體" w:cs="DFKaiShu-SB-Estd-BF" w:hint="eastAsia"/>
          <w:i/>
          <w:color w:val="FF0000"/>
          <w:kern w:val="0"/>
        </w:rPr>
        <w:t>、5</w:t>
      </w:r>
      <w:r w:rsidR="00D80D8C">
        <w:rPr>
          <w:rFonts w:ascii="標楷體" w:eastAsia="標楷體" w:hAnsi="標楷體" w:cs="DFKaiShu-SB-Estd-BF" w:hint="eastAsia"/>
          <w:i/>
          <w:color w:val="FF0000"/>
          <w:kern w:val="0"/>
        </w:rPr>
        <w:t>~6</w:t>
      </w:r>
      <w:r w:rsidR="006F5E68" w:rsidRPr="006F5E68">
        <w:rPr>
          <w:rFonts w:ascii="標楷體" w:eastAsia="標楷體" w:hAnsi="標楷體" w:cs="DFKaiShu-SB-Estd-BF" w:hint="eastAsia"/>
          <w:i/>
          <w:color w:val="FF0000"/>
          <w:kern w:val="0"/>
        </w:rPr>
        <w:t>月任課教師填)</w:t>
      </w:r>
      <w:r w:rsidR="006F5E68" w:rsidRPr="005D1BC9">
        <w:rPr>
          <w:rFonts w:ascii="標楷體" w:eastAsia="標楷體" w:hAnsi="標楷體" w:cs="DFKaiShu-SB-Estd-BF"/>
          <w:color w:val="FF0000"/>
          <w:kern w:val="0"/>
        </w:rPr>
        <w:t xml:space="preserve"> </w:t>
      </w:r>
      <w:r w:rsidR="005D1BC9" w:rsidRPr="005D1BC9">
        <w:rPr>
          <w:rFonts w:ascii="標楷體" w:eastAsia="標楷體" w:hAnsi="標楷體" w:cs="DFKaiShu-SB-Estd-BF"/>
          <w:color w:val="FF0000"/>
          <w:kern w:val="0"/>
        </w:rPr>
        <w:t>(</w:t>
      </w:r>
      <w:r w:rsidR="005D1BC9" w:rsidRPr="005D1BC9">
        <w:rPr>
          <w:rFonts w:ascii="標楷體" w:eastAsia="標楷體" w:hAnsi="標楷體" w:cs="DFKaiShu-SB-Estd-BF" w:hint="eastAsia"/>
          <w:color w:val="FF0000"/>
          <w:kern w:val="0"/>
        </w:rPr>
        <w:t>附件一-</w:t>
      </w:r>
      <w:r w:rsidR="003562DE">
        <w:rPr>
          <w:rFonts w:ascii="標楷體" w:eastAsia="標楷體" w:hAnsi="標楷體" w:cs="DFKaiShu-SB-Estd-BF" w:hint="eastAsia"/>
          <w:color w:val="FF0000"/>
          <w:kern w:val="0"/>
        </w:rPr>
        <w:t>5</w:t>
      </w:r>
      <w:r w:rsidR="005D1BC9" w:rsidRPr="005D1BC9">
        <w:rPr>
          <w:rFonts w:ascii="標楷體" w:eastAsia="標楷體" w:hAnsi="標楷體" w:cs="DFKaiShu-SB-Estd-BF"/>
          <w:color w:val="FF0000"/>
          <w:kern w:val="0"/>
        </w:rPr>
        <w:t>)</w:t>
      </w:r>
      <w:r w:rsidR="00E2077F" w:rsidRPr="00E2077F">
        <w:rPr>
          <w:rFonts w:ascii="新細明體" w:hAnsi="新細明體" w:cs="DFKaiShu-SB-Estd-BF"/>
          <w:kern w:val="0"/>
        </w:rPr>
        <w:t xml:space="preserve"> </w:t>
      </w:r>
      <w:r w:rsidR="00E2077F" w:rsidRPr="00E2077F">
        <w:rPr>
          <w:rFonts w:ascii="標楷體" w:eastAsia="標楷體" w:hAnsi="標楷體" w:cs="DFKaiShu-SB-Estd-BF" w:hint="eastAsia"/>
          <w:color w:val="FF0000"/>
          <w:kern w:val="0"/>
        </w:rPr>
        <w:t>與</w:t>
      </w:r>
      <w:r w:rsidR="00E2077F" w:rsidRPr="00E2077F">
        <w:rPr>
          <w:rFonts w:ascii="新細明體" w:hAnsi="新細明體" w:cs="DFKaiShu-SB-Estd-BF"/>
          <w:color w:val="FF0000"/>
          <w:kern w:val="0"/>
        </w:rPr>
        <w:t>「</w:t>
      </w:r>
      <w:r w:rsidR="00E2077F" w:rsidRPr="00E2077F">
        <w:rPr>
          <w:rFonts w:ascii="標楷體" w:eastAsia="標楷體" w:hAnsi="標楷體" w:cs="DFKaiShu-SB-Estd-BF" w:hint="eastAsia"/>
          <w:color w:val="FF0000"/>
          <w:kern w:val="0"/>
        </w:rPr>
        <w:t>教科書評選表</w:t>
      </w:r>
      <w:r w:rsidR="00E2077F" w:rsidRPr="00E2077F">
        <w:rPr>
          <w:rFonts w:ascii="新細明體" w:hAnsi="新細明體" w:cs="DFKaiShu-SB-Estd-BF"/>
          <w:color w:val="FF0000"/>
          <w:kern w:val="0"/>
        </w:rPr>
        <w:t>」</w:t>
      </w:r>
      <w:r w:rsidR="006F5E68" w:rsidRPr="006F5E68">
        <w:rPr>
          <w:rFonts w:ascii="標楷體" w:eastAsia="標楷體" w:hAnsi="標楷體" w:cs="DFKaiShu-SB-Estd-BF" w:hint="eastAsia"/>
          <w:i/>
          <w:color w:val="FF0000"/>
          <w:kern w:val="0"/>
        </w:rPr>
        <w:t>(5月領域小組填)</w:t>
      </w:r>
      <w:r w:rsidR="006F5E68">
        <w:rPr>
          <w:rFonts w:ascii="標楷體" w:eastAsia="標楷體" w:hAnsi="標楷體" w:cs="DFKaiShu-SB-Estd-BF"/>
          <w:kern w:val="0"/>
        </w:rPr>
        <w:t xml:space="preserve"> </w:t>
      </w:r>
      <w:r w:rsidR="00E2077F" w:rsidRPr="00E2077F">
        <w:rPr>
          <w:rFonts w:ascii="標楷體" w:eastAsia="標楷體" w:hAnsi="標楷體" w:cs="DFKaiShu-SB-Estd-BF"/>
          <w:color w:val="FF0000"/>
          <w:kern w:val="0"/>
        </w:rPr>
        <w:t>(</w:t>
      </w:r>
      <w:r w:rsidR="00E2077F" w:rsidRPr="00E2077F">
        <w:rPr>
          <w:rFonts w:ascii="標楷體" w:eastAsia="標楷體" w:hAnsi="標楷體" w:cs="DFKaiShu-SB-Estd-BF" w:hint="eastAsia"/>
          <w:color w:val="FF0000"/>
          <w:kern w:val="0"/>
        </w:rPr>
        <w:t>附件一-4</w:t>
      </w:r>
      <w:r w:rsidR="00E2077F" w:rsidRPr="00E2077F">
        <w:rPr>
          <w:rFonts w:ascii="標楷體" w:eastAsia="標楷體" w:hAnsi="標楷體" w:cs="DFKaiShu-SB-Estd-BF"/>
          <w:color w:val="FF0000"/>
          <w:kern w:val="0"/>
        </w:rPr>
        <w:t>)。</w:t>
      </w:r>
    </w:p>
    <w:p w:rsidR="00D75812" w:rsidRDefault="00B128DC" w:rsidP="0029301D">
      <w:pPr>
        <w:pStyle w:val="a8"/>
        <w:spacing w:before="360" w:line="0" w:lineRule="atLeast"/>
        <w:ind w:left="0"/>
        <w:jc w:val="both"/>
        <w:rPr>
          <w:rFonts w:ascii="標楷體" w:eastAsia="標楷體" w:hAnsi="標楷體"/>
        </w:rPr>
      </w:pPr>
      <w:r>
        <w:rPr>
          <w:rFonts w:ascii="標楷體" w:eastAsia="標楷體" w:hAnsi="標楷體"/>
        </w:rPr>
        <w:t>九、評鑑結果的回饋與建議：</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(一)修正學校課程計畫。</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(二)修正學校課程總體架構、學習領域課程和彈性學習課程的規劃與實施。</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(三)檢討學校課程實施條件及設施，並加以改善。</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(四)修正教科書的選用制度，以利各年級選用合適的教科用書。</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(五)修正校訂課程與教學活動設計、自編教材與教學實施。</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(六)改進班級的教學與評量工作，提升學生學習成效。</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(七)安排補救教學或學習輔導。</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(八)增進教師及家長對課程品質之理解及重視。</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(九)回饋於教師教學調整及專業成長規劃。</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(十)激勵教師進行課程及教學創新。</w:t>
      </w:r>
    </w:p>
    <w:p w:rsidR="00D75812" w:rsidRPr="00193A56" w:rsidRDefault="00B128DC" w:rsidP="0029301D">
      <w:pPr>
        <w:pStyle w:val="a8"/>
        <w:spacing w:before="360" w:line="0" w:lineRule="atLeast"/>
        <w:ind w:left="0"/>
        <w:jc w:val="both"/>
        <w:rPr>
          <w:rFonts w:ascii="標楷體" w:eastAsia="標楷體" w:hAnsi="標楷體"/>
        </w:rPr>
      </w:pPr>
      <w:r>
        <w:rPr>
          <w:rFonts w:ascii="標楷體" w:eastAsia="標楷體" w:hAnsi="標楷體"/>
        </w:rPr>
        <w:t>十、</w:t>
      </w:r>
      <w:r w:rsidRPr="00193A56">
        <w:rPr>
          <w:rFonts w:ascii="標楷體" w:eastAsia="標楷體" w:hAnsi="標楷體"/>
        </w:rPr>
        <w:t>經費來源：本計畫由本校相關經費項下支應。</w:t>
      </w:r>
    </w:p>
    <w:p w:rsidR="00D75812" w:rsidRPr="00193A56" w:rsidRDefault="00B128DC" w:rsidP="0029301D">
      <w:pPr>
        <w:pStyle w:val="a8"/>
        <w:spacing w:before="360" w:line="0" w:lineRule="atLeast"/>
        <w:ind w:left="0"/>
        <w:jc w:val="both"/>
        <w:rPr>
          <w:rFonts w:ascii="標楷體" w:eastAsia="標楷體" w:hAnsi="標楷體"/>
        </w:rPr>
      </w:pPr>
      <w:r w:rsidRPr="00193A56">
        <w:rPr>
          <w:rFonts w:ascii="標楷體" w:eastAsia="標楷體" w:hAnsi="標楷體"/>
        </w:rPr>
        <w:t>十一、獎懲方式：</w:t>
      </w:r>
    </w:p>
    <w:p w:rsidR="00D75812" w:rsidRPr="00193A56" w:rsidRDefault="003309F1" w:rsidP="003309F1">
      <w:pPr>
        <w:tabs>
          <w:tab w:val="left" w:pos="13750"/>
        </w:tabs>
        <w:ind w:firstLineChars="177" w:firstLine="425"/>
        <w:jc w:val="both"/>
        <w:rPr>
          <w:rFonts w:ascii="標楷體" w:eastAsia="標楷體" w:hAnsi="標楷體"/>
        </w:rPr>
      </w:pPr>
      <w:r w:rsidRPr="00193A56">
        <w:rPr>
          <w:rFonts w:ascii="標楷體" w:eastAsia="標楷體" w:hAnsi="標楷體" w:hint="eastAsia"/>
        </w:rPr>
        <w:t>為獎</w:t>
      </w:r>
      <w:r w:rsidRPr="00193A56">
        <w:rPr>
          <w:rFonts w:ascii="標楷體" w:eastAsia="標楷體" w:hAnsi="標楷體"/>
        </w:rPr>
        <w:t>勵</w:t>
      </w:r>
      <w:r w:rsidR="00B128DC" w:rsidRPr="00193A56">
        <w:rPr>
          <w:rFonts w:ascii="標楷體" w:eastAsia="標楷體" w:hAnsi="標楷體"/>
        </w:rPr>
        <w:t>辦理學校課程評鑑工作之有功人員，或經評鑑成績優異之教師，得由校長</w:t>
      </w:r>
      <w:r w:rsidRPr="00193A56">
        <w:rPr>
          <w:rFonts w:ascii="標楷體" w:eastAsia="標楷體" w:hAnsi="標楷體"/>
        </w:rPr>
        <w:t>依獎懲補充規定予以敘獎</w:t>
      </w:r>
      <w:r w:rsidRPr="00193A56">
        <w:rPr>
          <w:rFonts w:ascii="標楷體" w:eastAsia="標楷體" w:hAnsi="標楷體" w:hint="eastAsia"/>
        </w:rPr>
        <w:t>，或</w:t>
      </w:r>
      <w:r w:rsidRPr="00193A56">
        <w:rPr>
          <w:rFonts w:ascii="標楷體" w:eastAsia="標楷體" w:hAnsi="標楷體"/>
        </w:rPr>
        <w:t>推薦報請教育局予以敘獎</w:t>
      </w:r>
      <w:r w:rsidR="00B128DC" w:rsidRPr="00193A56">
        <w:rPr>
          <w:rFonts w:ascii="標楷體" w:eastAsia="標楷體" w:hAnsi="標楷體"/>
        </w:rPr>
        <w:t>。</w:t>
      </w:r>
    </w:p>
    <w:p w:rsidR="00D75812" w:rsidRDefault="00B128DC" w:rsidP="0029301D">
      <w:pPr>
        <w:pStyle w:val="a8"/>
        <w:spacing w:before="360" w:line="0" w:lineRule="atLeast"/>
        <w:ind w:left="0"/>
        <w:jc w:val="both"/>
        <w:rPr>
          <w:rFonts w:ascii="標楷體" w:eastAsia="標楷體" w:hAnsi="標楷體"/>
        </w:rPr>
      </w:pPr>
      <w:r>
        <w:rPr>
          <w:rFonts w:ascii="標楷體" w:eastAsia="標楷體" w:hAnsi="標楷體"/>
        </w:rPr>
        <w:lastRenderedPageBreak/>
        <w:t>十二、附則：本課程評鑑計畫經學校課程發展委員會審查通過後實施之。</w:t>
      </w:r>
    </w:p>
    <w:p w:rsidR="002D3063" w:rsidRDefault="002D3063" w:rsidP="00BD2D9F">
      <w:pPr>
        <w:wordWrap w:val="0"/>
        <w:spacing w:line="300" w:lineRule="exact"/>
        <w:ind w:right="1444"/>
        <w:jc w:val="right"/>
        <w:rPr>
          <w:rFonts w:ascii="標楷體" w:eastAsia="標楷體" w:hAnsi="標楷體" w:cs="DFKaiShu-SB-Estd-BF"/>
          <w:kern w:val="0"/>
          <w:sz w:val="28"/>
        </w:rPr>
        <w:sectPr w:rsidR="002D3063" w:rsidSect="005002D2">
          <w:footerReference w:type="default" r:id="rId8"/>
          <w:pgSz w:w="11906" w:h="16838"/>
          <w:pgMar w:top="1440" w:right="1797" w:bottom="1440" w:left="1797" w:header="851" w:footer="992" w:gutter="0"/>
          <w:cols w:space="720"/>
          <w:docGrid w:type="lines" w:linePitch="394"/>
        </w:sectPr>
      </w:pPr>
    </w:p>
    <w:p w:rsidR="00D75812" w:rsidRDefault="00203EE5" w:rsidP="0029301D">
      <w:pPr>
        <w:wordWrap w:val="0"/>
        <w:spacing w:line="300" w:lineRule="exact"/>
        <w:ind w:right="-24"/>
      </w:pPr>
      <w:r w:rsidRPr="00203EE5">
        <w:rPr>
          <w:rFonts w:ascii="標楷體" w:eastAsia="標楷體" w:hAnsi="標楷體" w:cs="DFKaiShu-SB-Estd-BF" w:hint="eastAsia"/>
          <w:kern w:val="0"/>
          <w:sz w:val="28"/>
          <w:szCs w:val="28"/>
        </w:rPr>
        <w:lastRenderedPageBreak/>
        <w:t>附件一-</w:t>
      </w:r>
      <w:r w:rsidR="00B128DC" w:rsidRPr="00203EE5">
        <w:rPr>
          <w:rFonts w:ascii="標楷體" w:eastAsia="標楷體" w:hAnsi="標楷體" w:cs="DFKaiShu-SB-Estd-BF"/>
          <w:kern w:val="0"/>
          <w:sz w:val="28"/>
          <w:szCs w:val="28"/>
        </w:rPr>
        <w:t>1</w:t>
      </w:r>
      <w:r w:rsidR="00B128DC">
        <w:rPr>
          <w:rFonts w:ascii="標楷體" w:eastAsia="標楷體" w:hAnsi="標楷體" w:cs="DFKaiShu-SB-Estd-BF"/>
          <w:kern w:val="0"/>
          <w:sz w:val="28"/>
        </w:rPr>
        <w:t xml:space="preserve">                               </w:t>
      </w:r>
      <w:r w:rsidR="0029301D">
        <w:rPr>
          <w:rFonts w:ascii="標楷體" w:eastAsia="標楷體" w:hAnsi="標楷體" w:cs="DFKaiShu-SB-Estd-BF" w:hint="eastAsia"/>
          <w:kern w:val="0"/>
          <w:sz w:val="28"/>
        </w:rPr>
        <w:t xml:space="preserve">                  </w:t>
      </w:r>
      <w:r w:rsidR="00B128DC">
        <w:rPr>
          <w:rFonts w:ascii="標楷體" w:eastAsia="標楷體" w:hAnsi="標楷體" w:cs="DFKaiShu-SB-Estd-BF"/>
          <w:kern w:val="0"/>
          <w:sz w:val="28"/>
        </w:rPr>
        <w:t xml:space="preserve"> </w:t>
      </w:r>
      <w:r w:rsidR="0029301D">
        <w:rPr>
          <w:rFonts w:ascii="標楷體" w:eastAsia="標楷體" w:hAnsi="標楷體" w:cs="DFKaiShu-SB-Estd-BF" w:hint="eastAsia"/>
          <w:kern w:val="0"/>
          <w:sz w:val="28"/>
        </w:rPr>
        <w:t xml:space="preserve">    </w:t>
      </w:r>
    </w:p>
    <w:p w:rsidR="00D75812" w:rsidRDefault="00B128DC">
      <w:pPr>
        <w:ind w:left="-283" w:right="-286"/>
        <w:jc w:val="center"/>
        <w:rPr>
          <w:rFonts w:ascii="標楷體" w:eastAsia="標楷體" w:hAnsi="標楷體"/>
          <w:b/>
          <w:sz w:val="26"/>
          <w:szCs w:val="26"/>
        </w:rPr>
      </w:pPr>
      <w:r>
        <w:rPr>
          <w:rFonts w:ascii="標楷體" w:eastAsia="標楷體" w:hAnsi="標楷體"/>
          <w:b/>
          <w:sz w:val="26"/>
          <w:szCs w:val="26"/>
        </w:rPr>
        <w:t>高雄市</w:t>
      </w:r>
      <w:r w:rsidR="00473CE1">
        <w:rPr>
          <w:rFonts w:ascii="標楷體" w:eastAsia="標楷體" w:hAnsi="標楷體" w:hint="eastAsia"/>
          <w:b/>
          <w:sz w:val="26"/>
          <w:szCs w:val="26"/>
        </w:rPr>
        <w:t>岡山</w:t>
      </w:r>
      <w:r>
        <w:rPr>
          <w:rFonts w:ascii="標楷體" w:eastAsia="標楷體" w:hAnsi="標楷體"/>
          <w:b/>
          <w:sz w:val="26"/>
          <w:szCs w:val="26"/>
        </w:rPr>
        <w:t>區</w:t>
      </w:r>
      <w:r w:rsidR="00473CE1">
        <w:rPr>
          <w:rFonts w:ascii="標楷體" w:eastAsia="標楷體" w:hAnsi="標楷體" w:hint="eastAsia"/>
          <w:b/>
          <w:sz w:val="26"/>
          <w:szCs w:val="26"/>
        </w:rPr>
        <w:t>前峰</w:t>
      </w:r>
      <w:r>
        <w:rPr>
          <w:rFonts w:ascii="標楷體" w:eastAsia="標楷體" w:hAnsi="標楷體"/>
          <w:b/>
          <w:sz w:val="26"/>
          <w:szCs w:val="26"/>
        </w:rPr>
        <w:t>國民小學</w:t>
      </w:r>
      <w:r w:rsidR="00193A56">
        <w:rPr>
          <w:rFonts w:ascii="標楷體" w:eastAsia="標楷體" w:hAnsi="標楷體" w:hint="eastAsia"/>
          <w:b/>
          <w:color w:val="FF0000"/>
          <w:sz w:val="26"/>
          <w:szCs w:val="26"/>
        </w:rPr>
        <w:t>1</w:t>
      </w:r>
      <w:r w:rsidR="00AF3E01">
        <w:rPr>
          <w:rFonts w:ascii="標楷體" w:eastAsia="標楷體" w:hAnsi="標楷體" w:hint="eastAsia"/>
          <w:b/>
          <w:color w:val="FF0000"/>
          <w:sz w:val="26"/>
          <w:szCs w:val="26"/>
        </w:rPr>
        <w:t>10</w:t>
      </w:r>
      <w:r>
        <w:rPr>
          <w:rFonts w:ascii="標楷體" w:eastAsia="標楷體" w:hAnsi="標楷體"/>
          <w:b/>
          <w:sz w:val="26"/>
          <w:szCs w:val="26"/>
        </w:rPr>
        <w:t>學年度課程總體架構設計評鑑表</w:t>
      </w:r>
      <w:r w:rsidR="00F70369">
        <w:rPr>
          <w:rFonts w:ascii="標楷體" w:eastAsia="標楷體" w:hAnsi="標楷體" w:hint="eastAsia"/>
          <w:b/>
          <w:sz w:val="26"/>
          <w:szCs w:val="26"/>
        </w:rPr>
        <w:t>(課發會)</w:t>
      </w:r>
      <w:r w:rsidR="00F64941" w:rsidRPr="006B635C">
        <w:rPr>
          <w:rFonts w:ascii="標楷體" w:eastAsia="標楷體" w:hAnsi="標楷體" w:hint="eastAsia"/>
          <w:b/>
          <w:i/>
          <w:color w:val="A6A6A6" w:themeColor="background1" w:themeShade="A6"/>
          <w:sz w:val="22"/>
          <w:szCs w:val="26"/>
        </w:rPr>
        <w:t>(12、9)</w:t>
      </w:r>
    </w:p>
    <w:tbl>
      <w:tblPr>
        <w:tblW w:w="10811" w:type="dxa"/>
        <w:tblInd w:w="-34" w:type="dxa"/>
        <w:tblLayout w:type="fixed"/>
        <w:tblCellMar>
          <w:left w:w="10" w:type="dxa"/>
          <w:right w:w="10" w:type="dxa"/>
        </w:tblCellMar>
        <w:tblLook w:val="04A0" w:firstRow="1" w:lastRow="0" w:firstColumn="1" w:lastColumn="0" w:noHBand="0" w:noVBand="1"/>
      </w:tblPr>
      <w:tblGrid>
        <w:gridCol w:w="993"/>
        <w:gridCol w:w="6491"/>
        <w:gridCol w:w="597"/>
        <w:gridCol w:w="258"/>
        <w:gridCol w:w="734"/>
        <w:gridCol w:w="744"/>
        <w:gridCol w:w="994"/>
      </w:tblGrid>
      <w:tr w:rsidR="00D75812" w:rsidTr="0029301D">
        <w:trPr>
          <w:cantSplit/>
          <w:trHeight w:val="129"/>
        </w:trPr>
        <w:tc>
          <w:tcPr>
            <w:tcW w:w="993"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ind w:left="-134"/>
              <w:jc w:val="center"/>
              <w:rPr>
                <w:rFonts w:ascii="標楷體" w:eastAsia="標楷體" w:hAnsi="標楷體"/>
                <w:b/>
                <w:sz w:val="28"/>
                <w:szCs w:val="28"/>
              </w:rPr>
            </w:pPr>
            <w:r>
              <w:rPr>
                <w:rFonts w:ascii="標楷體" w:eastAsia="標楷體" w:hAnsi="標楷體"/>
                <w:b/>
                <w:sz w:val="28"/>
                <w:szCs w:val="28"/>
              </w:rPr>
              <w:t>評鑑</w:t>
            </w:r>
          </w:p>
          <w:p w:rsidR="00D75812" w:rsidRDefault="00B128DC" w:rsidP="0029301D">
            <w:pPr>
              <w:snapToGrid w:val="0"/>
              <w:ind w:leftChars="-37" w:left="1" w:hangingChars="32" w:hanging="90"/>
              <w:jc w:val="center"/>
              <w:rPr>
                <w:rFonts w:ascii="標楷體" w:eastAsia="標楷體" w:hAnsi="標楷體"/>
                <w:b/>
                <w:sz w:val="28"/>
                <w:szCs w:val="28"/>
              </w:rPr>
            </w:pPr>
            <w:r>
              <w:rPr>
                <w:rFonts w:ascii="標楷體" w:eastAsia="標楷體" w:hAnsi="標楷體"/>
                <w:b/>
                <w:sz w:val="28"/>
                <w:szCs w:val="28"/>
              </w:rPr>
              <w:t>重點</w:t>
            </w:r>
          </w:p>
        </w:tc>
        <w:tc>
          <w:tcPr>
            <w:tcW w:w="6491"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spacing w:line="400" w:lineRule="exact"/>
              <w:jc w:val="center"/>
            </w:pPr>
            <w:r>
              <w:rPr>
                <w:rFonts w:ascii="標楷體" w:eastAsia="標楷體" w:hAnsi="標楷體"/>
                <w:b/>
                <w:bCs/>
                <w:sz w:val="28"/>
                <w:szCs w:val="28"/>
              </w:rPr>
              <w:t>品質原則</w:t>
            </w:r>
            <w:r>
              <w:rPr>
                <w:rFonts w:ascii="標楷體" w:eastAsia="標楷體" w:hAnsi="標楷體"/>
                <w:b/>
                <w:sz w:val="28"/>
                <w:szCs w:val="28"/>
              </w:rPr>
              <w:t xml:space="preserve"> </w:t>
            </w:r>
          </w:p>
        </w:tc>
        <w:tc>
          <w:tcPr>
            <w:tcW w:w="3327"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jc w:val="center"/>
              <w:rPr>
                <w:rFonts w:ascii="標楷體" w:eastAsia="標楷體" w:hAnsi="標楷體"/>
                <w:b/>
                <w:sz w:val="28"/>
                <w:szCs w:val="28"/>
              </w:rPr>
            </w:pPr>
            <w:r>
              <w:rPr>
                <w:rFonts w:ascii="標楷體" w:eastAsia="標楷體" w:hAnsi="標楷體"/>
                <w:b/>
                <w:sz w:val="28"/>
                <w:szCs w:val="28"/>
              </w:rPr>
              <w:t>檢核評估</w:t>
            </w:r>
          </w:p>
        </w:tc>
      </w:tr>
      <w:tr w:rsidR="00D75812" w:rsidTr="0029301D">
        <w:trPr>
          <w:cantSplit/>
          <w:trHeight w:val="440"/>
        </w:trPr>
        <w:tc>
          <w:tcPr>
            <w:tcW w:w="993"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napToGrid w:val="0"/>
              <w:jc w:val="center"/>
              <w:rPr>
                <w:rFonts w:ascii="標楷體" w:eastAsia="標楷體" w:hAnsi="標楷體"/>
                <w:b/>
                <w:sz w:val="32"/>
                <w:szCs w:val="32"/>
              </w:rPr>
            </w:pPr>
          </w:p>
        </w:tc>
        <w:tc>
          <w:tcPr>
            <w:tcW w:w="649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napToGrid w:val="0"/>
              <w:spacing w:line="400" w:lineRule="exact"/>
              <w:jc w:val="center"/>
              <w:rPr>
                <w:rFonts w:ascii="標楷體" w:eastAsia="標楷體" w:hAnsi="標楷體"/>
                <w:b/>
                <w:sz w:val="32"/>
                <w:szCs w:val="32"/>
              </w:rPr>
            </w:pPr>
          </w:p>
        </w:tc>
        <w:tc>
          <w:tcPr>
            <w:tcW w:w="855"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napToGrid w:val="0"/>
              <w:spacing w:line="280" w:lineRule="exact"/>
              <w:jc w:val="center"/>
            </w:pPr>
            <w:r>
              <w:rPr>
                <w:rFonts w:ascii="標楷體" w:eastAsia="標楷體" w:hAnsi="標楷體"/>
              </w:rPr>
              <w:t>極佳</w:t>
            </w:r>
          </w:p>
        </w:tc>
        <w:tc>
          <w:tcPr>
            <w:tcW w:w="73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napToGrid w:val="0"/>
              <w:spacing w:line="280" w:lineRule="exact"/>
              <w:jc w:val="center"/>
            </w:pPr>
            <w:r>
              <w:rPr>
                <w:rFonts w:ascii="標楷體" w:eastAsia="標楷體" w:hAnsi="標楷體"/>
              </w:rPr>
              <w:t>佳</w:t>
            </w:r>
          </w:p>
        </w:tc>
        <w:tc>
          <w:tcPr>
            <w:tcW w:w="7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napToGrid w:val="0"/>
              <w:spacing w:line="280" w:lineRule="exact"/>
              <w:jc w:val="center"/>
            </w:pPr>
            <w:r>
              <w:rPr>
                <w:rFonts w:ascii="標楷體" w:eastAsia="標楷體" w:hAnsi="標楷體"/>
              </w:rPr>
              <w:t>尚可</w:t>
            </w:r>
          </w:p>
        </w:tc>
        <w:tc>
          <w:tcPr>
            <w:tcW w:w="99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spacing w:line="280" w:lineRule="exact"/>
              <w:jc w:val="center"/>
            </w:pPr>
            <w:r>
              <w:rPr>
                <w:rFonts w:ascii="標楷體" w:eastAsia="標楷體" w:hAnsi="標楷體"/>
              </w:rPr>
              <w:t>待改善</w:t>
            </w:r>
          </w:p>
        </w:tc>
      </w:tr>
      <w:tr w:rsidR="00D75812" w:rsidTr="0029301D">
        <w:trPr>
          <w:cantSplit/>
          <w:trHeight w:val="420"/>
        </w:trPr>
        <w:tc>
          <w:tcPr>
            <w:tcW w:w="993"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一、</w:t>
            </w:r>
          </w:p>
          <w:p w:rsidR="00D75812" w:rsidRDefault="00B128DC">
            <w:pPr>
              <w:spacing w:line="300" w:lineRule="exact"/>
              <w:jc w:val="center"/>
            </w:pPr>
            <w:r>
              <w:rPr>
                <w:rFonts w:ascii="標楷體" w:eastAsia="標楷體" w:hAnsi="標楷體"/>
                <w:b/>
                <w:sz w:val="28"/>
                <w:szCs w:val="28"/>
              </w:rPr>
              <w:t>教育效益</w:t>
            </w:r>
          </w:p>
        </w:tc>
        <w:tc>
          <w:tcPr>
            <w:tcW w:w="6491"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40" w:lineRule="exact"/>
              <w:ind w:left="247" w:hanging="247"/>
              <w:rPr>
                <w:rFonts w:ascii="標楷體" w:eastAsia="標楷體" w:hAnsi="標楷體"/>
              </w:rPr>
            </w:pPr>
            <w:r>
              <w:rPr>
                <w:rFonts w:ascii="標楷體" w:eastAsia="標楷體" w:hAnsi="標楷體"/>
              </w:rPr>
              <w:t>1.學校課程願景，能掌握課綱之基本理念、目標及學校之教育理想。</w:t>
            </w:r>
          </w:p>
        </w:tc>
        <w:tc>
          <w:tcPr>
            <w:tcW w:w="85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420"/>
        </w:trPr>
        <w:tc>
          <w:tcPr>
            <w:tcW w:w="993"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Pr="00193A56" w:rsidRDefault="00B128DC" w:rsidP="003309F1">
            <w:pPr>
              <w:spacing w:line="300" w:lineRule="exact"/>
              <w:rPr>
                <w:rFonts w:ascii="標楷體" w:eastAsia="標楷體" w:hAnsi="標楷體"/>
              </w:rPr>
            </w:pPr>
            <w:r w:rsidRPr="00193A56">
              <w:rPr>
                <w:rFonts w:ascii="標楷體" w:eastAsia="標楷體" w:hAnsi="標楷體"/>
              </w:rPr>
              <w:t>2.各領域/科目及彈性學習課程之學習節數規劃，能適合學生學習需要。</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420"/>
        </w:trPr>
        <w:tc>
          <w:tcPr>
            <w:tcW w:w="993"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Pr="00193A56" w:rsidRDefault="00B128DC" w:rsidP="003309F1">
            <w:pPr>
              <w:spacing w:line="300" w:lineRule="exact"/>
              <w:rPr>
                <w:rFonts w:ascii="標楷體" w:eastAsia="標楷體" w:hAnsi="標楷體"/>
              </w:rPr>
            </w:pPr>
            <w:r w:rsidRPr="00193A56">
              <w:rPr>
                <w:rFonts w:ascii="標楷體" w:eastAsia="標楷體" w:hAnsi="標楷體"/>
              </w:rPr>
              <w:t>3.各領域/科目及彈性學習課程之學習節數規劃，能獲致高學習效益。</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54"/>
        </w:trPr>
        <w:tc>
          <w:tcPr>
            <w:tcW w:w="993" w:type="dxa"/>
            <w:vMerge w:val="restart"/>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二、</w:t>
            </w:r>
          </w:p>
          <w:p w:rsidR="00D75812" w:rsidRDefault="00B128DC">
            <w:pPr>
              <w:spacing w:line="300" w:lineRule="exact"/>
              <w:jc w:val="center"/>
            </w:pPr>
            <w:r>
              <w:rPr>
                <w:rFonts w:ascii="標楷體" w:eastAsia="標楷體" w:hAnsi="標楷體"/>
                <w:b/>
                <w:sz w:val="28"/>
                <w:szCs w:val="28"/>
              </w:rPr>
              <w:t>內容結構</w:t>
            </w:r>
          </w:p>
        </w:tc>
        <w:tc>
          <w:tcPr>
            <w:tcW w:w="6491"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rPr>
                <w:rFonts w:ascii="標楷體" w:eastAsia="標楷體" w:hAnsi="標楷體"/>
              </w:rPr>
            </w:pPr>
            <w:r>
              <w:rPr>
                <w:rFonts w:ascii="標楷體" w:eastAsia="標楷體" w:hAnsi="標楷體"/>
              </w:rPr>
              <w:t>4.應內含背景分析、課程願景</w:t>
            </w:r>
          </w:p>
        </w:tc>
        <w:tc>
          <w:tcPr>
            <w:tcW w:w="85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75"/>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rPr>
                <w:rFonts w:ascii="標楷體" w:eastAsia="標楷體" w:hAnsi="標楷體"/>
              </w:rPr>
            </w:pPr>
            <w:r>
              <w:rPr>
                <w:rFonts w:ascii="標楷體" w:eastAsia="標楷體" w:hAnsi="標楷體"/>
              </w:rPr>
              <w:t>5.應內含各年級各領域/科目及彈性學習節數課程分配表</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75"/>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rPr>
                <w:rFonts w:ascii="標楷體" w:eastAsia="標楷體" w:hAnsi="標楷體"/>
              </w:rPr>
            </w:pPr>
            <w:r>
              <w:rPr>
                <w:rFonts w:ascii="標楷體" w:eastAsia="標楷體" w:hAnsi="標楷體"/>
              </w:rPr>
              <w:t>6.應內含法律規定教育議題實施規劃</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75"/>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rPr>
                <w:rFonts w:ascii="標楷體" w:eastAsia="標楷體" w:hAnsi="標楷體"/>
              </w:rPr>
            </w:pPr>
            <w:r>
              <w:rPr>
                <w:rFonts w:ascii="標楷體" w:eastAsia="標楷體" w:hAnsi="標楷體"/>
              </w:rPr>
              <w:t>7.應內含學生畢業考或會考後至畢業前課程規劃</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75"/>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rPr>
                <w:rFonts w:ascii="標楷體" w:eastAsia="標楷體" w:hAnsi="標楷體"/>
              </w:rPr>
            </w:pPr>
            <w:r>
              <w:rPr>
                <w:rFonts w:ascii="標楷體" w:eastAsia="標楷體" w:hAnsi="標楷體"/>
              </w:rPr>
              <w:t>8.應內含課程實施與評鑑說明以及各種必要附件。</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75"/>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ind w:left="233" w:hanging="233"/>
              <w:rPr>
                <w:rFonts w:ascii="標楷體" w:eastAsia="標楷體" w:hAnsi="標楷體"/>
              </w:rPr>
            </w:pPr>
            <w:r>
              <w:rPr>
                <w:rFonts w:ascii="標楷體" w:eastAsia="標楷體" w:hAnsi="標楷體"/>
              </w:rPr>
              <w:t>9.各年級各領域/科目(部定課程)及彈性學習課程(校訂課程)教學節數及總節數規劃應符合課綱規定。</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16"/>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60" w:lineRule="exact"/>
              <w:ind w:left="175" w:hanging="175"/>
              <w:rPr>
                <w:rFonts w:ascii="標楷體" w:eastAsia="標楷體" w:hAnsi="標楷體"/>
              </w:rPr>
            </w:pPr>
            <w:r>
              <w:rPr>
                <w:rFonts w:ascii="標楷體" w:eastAsia="標楷體" w:hAnsi="標楷體"/>
              </w:rPr>
              <w:t>10.能適切規劃法律規定教育議題之實施方式。</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60"/>
        </w:trPr>
        <w:tc>
          <w:tcPr>
            <w:tcW w:w="993"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三、</w:t>
            </w:r>
          </w:p>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邏輯關連</w:t>
            </w:r>
          </w:p>
        </w:tc>
        <w:tc>
          <w:tcPr>
            <w:tcW w:w="6491"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60" w:lineRule="exact"/>
              <w:rPr>
                <w:rFonts w:ascii="標楷體" w:eastAsia="標楷體" w:hAnsi="標楷體"/>
              </w:rPr>
            </w:pPr>
            <w:r>
              <w:rPr>
                <w:rFonts w:ascii="標楷體" w:eastAsia="標楷體" w:hAnsi="標楷體"/>
              </w:rPr>
              <w:t>11.學校課程願景、發展特色，能與學校發展相連結</w:t>
            </w:r>
          </w:p>
        </w:tc>
        <w:tc>
          <w:tcPr>
            <w:tcW w:w="85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60"/>
        </w:trPr>
        <w:tc>
          <w:tcPr>
            <w:tcW w:w="993"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sz w:val="28"/>
                <w:szCs w:val="28"/>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60" w:lineRule="exact"/>
              <w:ind w:left="317" w:hanging="317"/>
              <w:rPr>
                <w:rFonts w:ascii="標楷體" w:eastAsia="標楷體" w:hAnsi="標楷體"/>
              </w:rPr>
            </w:pPr>
            <w:r>
              <w:rPr>
                <w:rFonts w:ascii="標楷體" w:eastAsia="標楷體" w:hAnsi="標楷體"/>
              </w:rPr>
              <w:t>12.學校課程願景、發展特色，能與學校所在社區文化相連結</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60"/>
        </w:trPr>
        <w:tc>
          <w:tcPr>
            <w:tcW w:w="993"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sz w:val="28"/>
                <w:szCs w:val="28"/>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60" w:lineRule="exact"/>
              <w:ind w:left="317" w:hanging="317"/>
              <w:rPr>
                <w:rFonts w:ascii="標楷體" w:eastAsia="標楷體" w:hAnsi="標楷體"/>
              </w:rPr>
            </w:pPr>
            <w:r>
              <w:rPr>
                <w:rFonts w:ascii="標楷體" w:eastAsia="標楷體" w:hAnsi="標楷體"/>
              </w:rPr>
              <w:t>13.各類彈性學習課程主軸能與學校發展及所在社區文化等內外相關重要因素相連結</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420"/>
        </w:trPr>
        <w:tc>
          <w:tcPr>
            <w:tcW w:w="993"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四、</w:t>
            </w:r>
          </w:p>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發展過程</w:t>
            </w:r>
          </w:p>
        </w:tc>
        <w:tc>
          <w:tcPr>
            <w:tcW w:w="6491"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60" w:lineRule="exact"/>
              <w:ind w:left="317" w:hanging="317"/>
              <w:rPr>
                <w:rFonts w:ascii="標楷體" w:eastAsia="標楷體" w:hAnsi="標楷體"/>
              </w:rPr>
            </w:pPr>
            <w:r>
              <w:rPr>
                <w:rFonts w:ascii="標楷體" w:eastAsia="標楷體" w:hAnsi="標楷體"/>
              </w:rPr>
              <w:t>14.學校背景因素之分析，能立基於課程發展所需之重要證據性資料。</w:t>
            </w:r>
          </w:p>
        </w:tc>
        <w:tc>
          <w:tcPr>
            <w:tcW w:w="85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39"/>
        </w:trPr>
        <w:tc>
          <w:tcPr>
            <w:tcW w:w="993"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60" w:lineRule="exact"/>
              <w:ind w:left="317" w:hanging="317"/>
              <w:rPr>
                <w:rFonts w:ascii="標楷體" w:eastAsia="標楷體" w:hAnsi="標楷體"/>
              </w:rPr>
            </w:pPr>
            <w:r>
              <w:rPr>
                <w:rFonts w:ascii="標楷體" w:eastAsia="標楷體" w:hAnsi="標楷體"/>
              </w:rPr>
              <w:t>15.規劃過程具專業參與性並經學校課程發展委員會審議通過。</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trHeight w:val="1535"/>
        </w:trPr>
        <w:tc>
          <w:tcPr>
            <w:tcW w:w="993"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bCs/>
                <w:sz w:val="28"/>
                <w:szCs w:val="28"/>
              </w:rPr>
            </w:pPr>
            <w:r>
              <w:rPr>
                <w:rFonts w:ascii="標楷體" w:eastAsia="標楷體" w:hAnsi="標楷體"/>
                <w:b/>
                <w:bCs/>
                <w:sz w:val="28"/>
                <w:szCs w:val="28"/>
              </w:rPr>
              <w:t>優缺點說明</w:t>
            </w:r>
          </w:p>
        </w:tc>
        <w:tc>
          <w:tcPr>
            <w:tcW w:w="9818"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rPr>
                <w:rFonts w:ascii="標楷體" w:eastAsia="標楷體" w:hAnsi="標楷體"/>
              </w:rPr>
            </w:pPr>
          </w:p>
          <w:p w:rsidR="00D75812" w:rsidRDefault="00D75812">
            <w:pPr>
              <w:spacing w:line="300" w:lineRule="exact"/>
              <w:rPr>
                <w:rFonts w:ascii="標楷體" w:eastAsia="標楷體" w:hAnsi="標楷體"/>
              </w:rPr>
            </w:pPr>
          </w:p>
          <w:p w:rsidR="00D75812" w:rsidRDefault="00D75812">
            <w:pPr>
              <w:spacing w:line="300" w:lineRule="exact"/>
              <w:rPr>
                <w:rFonts w:ascii="標楷體" w:eastAsia="標楷體" w:hAnsi="標楷體"/>
              </w:rPr>
            </w:pPr>
          </w:p>
          <w:p w:rsidR="00D75812" w:rsidRDefault="00D75812">
            <w:pPr>
              <w:spacing w:line="300" w:lineRule="exact"/>
              <w:rPr>
                <w:rFonts w:ascii="標楷體" w:eastAsia="標楷體" w:hAnsi="標楷體"/>
              </w:rPr>
            </w:pPr>
          </w:p>
          <w:p w:rsidR="00D75812" w:rsidRDefault="00D75812">
            <w:pPr>
              <w:spacing w:line="300" w:lineRule="exact"/>
              <w:rPr>
                <w:rFonts w:ascii="標楷體" w:eastAsia="標楷體" w:hAnsi="標楷體"/>
              </w:rPr>
            </w:pPr>
          </w:p>
          <w:p w:rsidR="00D75812" w:rsidRDefault="00D75812">
            <w:pPr>
              <w:spacing w:line="300" w:lineRule="exact"/>
              <w:rPr>
                <w:rFonts w:ascii="標楷體" w:eastAsia="標楷體" w:hAnsi="標楷體"/>
              </w:rPr>
            </w:pPr>
          </w:p>
        </w:tc>
      </w:tr>
      <w:tr w:rsidR="00D75812" w:rsidTr="0029301D">
        <w:trPr>
          <w:trHeight w:val="625"/>
        </w:trPr>
        <w:tc>
          <w:tcPr>
            <w:tcW w:w="993"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jc w:val="center"/>
              <w:rPr>
                <w:rFonts w:ascii="標楷體" w:eastAsia="標楷體" w:hAnsi="標楷體"/>
                <w:b/>
                <w:bCs/>
              </w:rPr>
            </w:pPr>
            <w:r>
              <w:rPr>
                <w:rFonts w:ascii="標楷體" w:eastAsia="標楷體" w:hAnsi="標楷體"/>
                <w:b/>
                <w:bCs/>
              </w:rPr>
              <w:t>評鑑者</w:t>
            </w:r>
          </w:p>
          <w:p w:rsidR="00D75812" w:rsidRDefault="00B128DC">
            <w:pPr>
              <w:jc w:val="center"/>
              <w:rPr>
                <w:rFonts w:ascii="標楷體" w:eastAsia="標楷體" w:hAnsi="標楷體"/>
                <w:b/>
                <w:bCs/>
              </w:rPr>
            </w:pPr>
            <w:r>
              <w:rPr>
                <w:rFonts w:ascii="標楷體" w:eastAsia="標楷體" w:hAnsi="標楷體"/>
                <w:b/>
                <w:bCs/>
              </w:rPr>
              <w:t>簽名</w:t>
            </w:r>
          </w:p>
        </w:tc>
        <w:tc>
          <w:tcPr>
            <w:tcW w:w="7088" w:type="dxa"/>
            <w:gridSpan w:val="2"/>
            <w:tcBorders>
              <w:top w:val="single" w:sz="12"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rsidR="00D75812" w:rsidRDefault="00B128DC">
            <w:pPr>
              <w:jc w:val="center"/>
              <w:rPr>
                <w:rFonts w:ascii="標楷體" w:eastAsia="標楷體" w:hAnsi="標楷體"/>
                <w:bCs/>
              </w:rPr>
            </w:pPr>
            <w:r>
              <w:rPr>
                <w:rFonts w:ascii="標楷體" w:eastAsia="標楷體" w:hAnsi="標楷體"/>
                <w:bCs/>
              </w:rPr>
              <w:t xml:space="preserve"> </w:t>
            </w:r>
          </w:p>
        </w:tc>
        <w:tc>
          <w:tcPr>
            <w:tcW w:w="2730" w:type="dxa"/>
            <w:gridSpan w:val="4"/>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jc w:val="center"/>
              <w:rPr>
                <w:rFonts w:ascii="標楷體" w:eastAsia="標楷體" w:hAnsi="標楷體"/>
                <w:bCs/>
              </w:rPr>
            </w:pPr>
            <w:r>
              <w:rPr>
                <w:rFonts w:ascii="標楷體" w:eastAsia="標楷體" w:hAnsi="標楷體"/>
                <w:bCs/>
              </w:rPr>
              <w:t xml:space="preserve">   年     月     日</w:t>
            </w:r>
          </w:p>
        </w:tc>
      </w:tr>
    </w:tbl>
    <w:p w:rsidR="00D75812" w:rsidRDefault="00B128DC">
      <w:pPr>
        <w:ind w:left="160" w:hanging="585"/>
      </w:pPr>
      <w:r>
        <w:rPr>
          <w:rFonts w:ascii="新細明體" w:hAnsi="新細明體" w:cs="新細明體"/>
          <w:sz w:val="22"/>
          <w:szCs w:val="16"/>
        </w:rPr>
        <w:t>◎</w:t>
      </w:r>
      <w:r>
        <w:rPr>
          <w:rFonts w:eastAsia="標楷體"/>
          <w:sz w:val="22"/>
          <w:szCs w:val="16"/>
        </w:rPr>
        <w:t>參考</w:t>
      </w:r>
      <w:r>
        <w:rPr>
          <w:rFonts w:eastAsia="標楷體"/>
          <w:sz w:val="22"/>
          <w:szCs w:val="16"/>
        </w:rPr>
        <w:t>107</w:t>
      </w:r>
      <w:r>
        <w:rPr>
          <w:rFonts w:eastAsia="標楷體"/>
          <w:sz w:val="22"/>
          <w:szCs w:val="16"/>
        </w:rPr>
        <w:t>年</w:t>
      </w:r>
      <w:r>
        <w:rPr>
          <w:rFonts w:eastAsia="標楷體"/>
          <w:sz w:val="22"/>
          <w:szCs w:val="16"/>
        </w:rPr>
        <w:t>9</w:t>
      </w:r>
      <w:r>
        <w:rPr>
          <w:rFonts w:eastAsia="標楷體"/>
          <w:sz w:val="22"/>
          <w:szCs w:val="16"/>
        </w:rPr>
        <w:t>月</w:t>
      </w:r>
      <w:r>
        <w:rPr>
          <w:rFonts w:eastAsia="標楷體"/>
          <w:sz w:val="22"/>
          <w:szCs w:val="16"/>
        </w:rPr>
        <w:t>6</w:t>
      </w:r>
      <w:r>
        <w:rPr>
          <w:rFonts w:eastAsia="標楷體"/>
          <w:sz w:val="22"/>
          <w:szCs w:val="16"/>
        </w:rPr>
        <w:t>日臺教授國字第</w:t>
      </w:r>
      <w:r>
        <w:rPr>
          <w:rFonts w:eastAsia="標楷體"/>
          <w:sz w:val="22"/>
          <w:szCs w:val="16"/>
        </w:rPr>
        <w:t>1070106766</w:t>
      </w:r>
      <w:r>
        <w:rPr>
          <w:rFonts w:eastAsia="標楷體"/>
          <w:sz w:val="22"/>
          <w:szCs w:val="16"/>
        </w:rPr>
        <w:t>號函「國民中學及國民小學實施課程評鑑參考原則」附件設計。</w:t>
      </w:r>
    </w:p>
    <w:p w:rsidR="00F70369" w:rsidRDefault="007B10F1">
      <w:pPr>
        <w:widowControl/>
        <w:suppressAutoHyphens w:val="0"/>
        <w:rPr>
          <w:rFonts w:ascii="標楷體" w:eastAsia="標楷體" w:hAnsi="標楷體" w:cs="DFKaiShu-SB-Estd-BF"/>
          <w:kern w:val="0"/>
          <w:sz w:val="28"/>
        </w:rPr>
        <w:sectPr w:rsidR="00F70369" w:rsidSect="00D75812">
          <w:footerReference w:type="default" r:id="rId9"/>
          <w:pgSz w:w="11906" w:h="16838"/>
          <w:pgMar w:top="720" w:right="720" w:bottom="720" w:left="720" w:header="720" w:footer="720" w:gutter="0"/>
          <w:cols w:space="720"/>
          <w:docGrid w:type="linesAndChars" w:linePitch="366"/>
        </w:sectPr>
      </w:pPr>
      <w:r>
        <w:rPr>
          <w:rFonts w:ascii="標楷體" w:eastAsia="標楷體" w:hAnsi="標楷體" w:cs="DFKaiShu-SB-Estd-BF"/>
          <w:kern w:val="0"/>
          <w:sz w:val="28"/>
        </w:rPr>
        <w:br w:type="page"/>
      </w:r>
    </w:p>
    <w:p w:rsidR="00D75812" w:rsidRDefault="00203EE5" w:rsidP="00F70369">
      <w:pPr>
        <w:spacing w:line="300" w:lineRule="exact"/>
        <w:ind w:right="-24"/>
        <w:rPr>
          <w:rFonts w:ascii="標楷體" w:eastAsia="標楷體" w:hAnsi="標楷體" w:cs="DFKaiShu-SB-Estd-BF"/>
          <w:kern w:val="0"/>
          <w:sz w:val="28"/>
        </w:rPr>
      </w:pPr>
      <w:r w:rsidRPr="00203EE5">
        <w:rPr>
          <w:rFonts w:ascii="標楷體" w:eastAsia="標楷體" w:hAnsi="標楷體" w:cs="DFKaiShu-SB-Estd-BF" w:hint="eastAsia"/>
          <w:kern w:val="0"/>
          <w:sz w:val="28"/>
          <w:szCs w:val="28"/>
        </w:rPr>
        <w:lastRenderedPageBreak/>
        <w:t>附件一-</w:t>
      </w:r>
      <w:r w:rsidR="00B128DC">
        <w:rPr>
          <w:rFonts w:ascii="標楷體" w:eastAsia="標楷體" w:hAnsi="標楷體" w:cs="DFKaiShu-SB-Estd-BF"/>
          <w:kern w:val="0"/>
          <w:sz w:val="28"/>
        </w:rPr>
        <w:t xml:space="preserve">2            </w:t>
      </w:r>
    </w:p>
    <w:p w:rsidR="00F70369" w:rsidRPr="006B635C" w:rsidRDefault="00F70369" w:rsidP="00F70369">
      <w:pPr>
        <w:ind w:left="-283" w:right="-286"/>
        <w:jc w:val="center"/>
        <w:rPr>
          <w:rFonts w:ascii="標楷體" w:eastAsia="標楷體" w:hAnsi="標楷體"/>
          <w:b/>
          <w:i/>
          <w:color w:val="A6A6A6" w:themeColor="background1" w:themeShade="A6"/>
          <w:sz w:val="22"/>
          <w:szCs w:val="26"/>
        </w:rPr>
      </w:pPr>
      <w:r>
        <w:rPr>
          <w:rFonts w:ascii="標楷體" w:eastAsia="標楷體" w:hAnsi="標楷體"/>
          <w:b/>
          <w:sz w:val="26"/>
          <w:szCs w:val="26"/>
        </w:rPr>
        <w:t>高雄市</w:t>
      </w:r>
      <w:r>
        <w:rPr>
          <w:rFonts w:ascii="標楷體" w:eastAsia="標楷體" w:hAnsi="標楷體" w:hint="eastAsia"/>
          <w:b/>
          <w:sz w:val="26"/>
          <w:szCs w:val="26"/>
        </w:rPr>
        <w:t>岡山</w:t>
      </w:r>
      <w:r>
        <w:rPr>
          <w:rFonts w:ascii="標楷體" w:eastAsia="標楷體" w:hAnsi="標楷體"/>
          <w:b/>
          <w:sz w:val="26"/>
          <w:szCs w:val="26"/>
        </w:rPr>
        <w:t>區</w:t>
      </w:r>
      <w:r>
        <w:rPr>
          <w:rFonts w:ascii="標楷體" w:eastAsia="標楷體" w:hAnsi="標楷體" w:hint="eastAsia"/>
          <w:b/>
          <w:sz w:val="26"/>
          <w:szCs w:val="26"/>
        </w:rPr>
        <w:t>前峰</w:t>
      </w:r>
      <w:r>
        <w:rPr>
          <w:rFonts w:ascii="標楷體" w:eastAsia="標楷體" w:hAnsi="標楷體"/>
          <w:b/>
          <w:sz w:val="26"/>
          <w:szCs w:val="26"/>
        </w:rPr>
        <w:t>國民小學</w:t>
      </w:r>
      <w:r w:rsidR="00AF3E01">
        <w:rPr>
          <w:rFonts w:ascii="標楷體" w:eastAsia="標楷體" w:hAnsi="標楷體" w:hint="eastAsia"/>
          <w:b/>
          <w:color w:val="FF0000"/>
          <w:sz w:val="26"/>
          <w:szCs w:val="26"/>
        </w:rPr>
        <w:t>110</w:t>
      </w:r>
      <w:r>
        <w:rPr>
          <w:rFonts w:ascii="標楷體" w:eastAsia="標楷體" w:hAnsi="標楷體"/>
          <w:b/>
          <w:sz w:val="26"/>
          <w:szCs w:val="26"/>
        </w:rPr>
        <w:t>學年度</w:t>
      </w:r>
      <w:r w:rsidRPr="00F70369">
        <w:rPr>
          <w:rFonts w:ascii="標楷體" w:eastAsia="標楷體" w:hAnsi="標楷體"/>
          <w:b/>
          <w:sz w:val="26"/>
          <w:szCs w:val="26"/>
        </w:rPr>
        <w:t>彈性學習課程評鑑表</w:t>
      </w:r>
      <w:r>
        <w:rPr>
          <w:rFonts w:ascii="標楷體" w:eastAsia="標楷體" w:hAnsi="標楷體" w:hint="eastAsia"/>
          <w:b/>
          <w:sz w:val="26"/>
          <w:szCs w:val="26"/>
        </w:rPr>
        <w:t>(任課教師)</w:t>
      </w:r>
      <w:r w:rsidR="00F64941" w:rsidRPr="006B635C">
        <w:rPr>
          <w:rFonts w:ascii="標楷體" w:eastAsia="標楷體" w:hAnsi="標楷體" w:hint="eastAsia"/>
          <w:b/>
          <w:i/>
          <w:color w:val="A6A6A6" w:themeColor="background1" w:themeShade="A6"/>
          <w:sz w:val="22"/>
          <w:szCs w:val="26"/>
        </w:rPr>
        <w:t>(12)</w:t>
      </w:r>
    </w:p>
    <w:tbl>
      <w:tblPr>
        <w:tblW w:w="14491" w:type="dxa"/>
        <w:jc w:val="center"/>
        <w:tblLayout w:type="fixed"/>
        <w:tblCellMar>
          <w:left w:w="10" w:type="dxa"/>
          <w:right w:w="10" w:type="dxa"/>
        </w:tblCellMar>
        <w:tblLook w:val="0000" w:firstRow="0" w:lastRow="0" w:firstColumn="0" w:lastColumn="0" w:noHBand="0" w:noVBand="0"/>
      </w:tblPr>
      <w:tblGrid>
        <w:gridCol w:w="717"/>
        <w:gridCol w:w="734"/>
        <w:gridCol w:w="7077"/>
        <w:gridCol w:w="819"/>
        <w:gridCol w:w="737"/>
        <w:gridCol w:w="737"/>
        <w:gridCol w:w="3670"/>
      </w:tblGrid>
      <w:tr w:rsidR="00F70369" w:rsidTr="005002D2">
        <w:trPr>
          <w:trHeight w:val="26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rPr>
              <w:t>層面</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rPr>
              <w:t>評鑑重點</w:t>
            </w:r>
          </w:p>
        </w:tc>
        <w:tc>
          <w:tcPr>
            <w:tcW w:w="70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rPr>
              <w:t>評</w:t>
            </w:r>
            <w:r>
              <w:rPr>
                <w:rFonts w:ascii="???" w:hAnsi="???" w:cs="???"/>
              </w:rPr>
              <w:t xml:space="preserve"> </w:t>
            </w:r>
            <w:r>
              <w:rPr>
                <w:rFonts w:ascii="新細明體" w:hAnsi="新細明體" w:cs="新細明體"/>
              </w:rPr>
              <w:t>鑑</w:t>
            </w:r>
            <w:r>
              <w:rPr>
                <w:rFonts w:ascii="???" w:hAnsi="???" w:cs="???"/>
              </w:rPr>
              <w:t xml:space="preserve"> </w:t>
            </w:r>
            <w:r>
              <w:rPr>
                <w:rFonts w:ascii="新細明體" w:hAnsi="新細明體" w:cs="新細明體"/>
              </w:rPr>
              <w:t>指</w:t>
            </w:r>
            <w:r>
              <w:rPr>
                <w:rFonts w:ascii="???" w:hAnsi="???" w:cs="???"/>
              </w:rPr>
              <w:t xml:space="preserve"> </w:t>
            </w:r>
            <w:r>
              <w:rPr>
                <w:rFonts w:ascii="新細明體" w:hAnsi="新細明體" w:cs="新細明體"/>
              </w:rPr>
              <w:t>標</w:t>
            </w:r>
          </w:p>
        </w:tc>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b/>
              </w:rPr>
              <w:t>建議檢核方式</w:t>
            </w:r>
          </w:p>
        </w:tc>
        <w:tc>
          <w:tcPr>
            <w:tcW w:w="51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b/>
              </w:rPr>
              <w:t>評估結果（勾選）</w:t>
            </w:r>
          </w:p>
        </w:tc>
      </w:tr>
      <w:tr w:rsidR="00F70369" w:rsidTr="005002D2">
        <w:trPr>
          <w:trHeight w:val="1027"/>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 w:hAnsi="???" w:cs="???" w:hint="eastAsia"/>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 w:hAnsi="???" w:cs="???" w:hint="eastAsia"/>
                <w:sz w:val="20"/>
                <w:szCs w:val="20"/>
              </w:rPr>
            </w:pPr>
          </w:p>
        </w:tc>
        <w:tc>
          <w:tcPr>
            <w:tcW w:w="70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 w:hAnsi="???" w:cs="???" w:hint="eastAsia"/>
                <w:sz w:val="20"/>
                <w:szCs w:val="20"/>
              </w:rPr>
            </w:pP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 w:hAnsi="???" w:cs="???" w:hint="eastAsia"/>
                <w:b/>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jc w:val="center"/>
              <w:rPr>
                <w:rFonts w:ascii="新細明體" w:hAnsi="新細明體" w:cs="新細明體"/>
                <w:b/>
              </w:rPr>
            </w:pPr>
            <w:r>
              <w:rPr>
                <w:rFonts w:ascii="新細明體" w:hAnsi="新細明體" w:cs="新細明體"/>
                <w:b/>
              </w:rPr>
              <w:t>符</w:t>
            </w:r>
          </w:p>
          <w:p w:rsidR="00F70369" w:rsidRDefault="00F70369" w:rsidP="005002D2">
            <w:pPr>
              <w:jc w:val="center"/>
              <w:rPr>
                <w:rFonts w:ascii="新細明體" w:hAnsi="新細明體" w:cs="新細明體"/>
                <w:b/>
              </w:rPr>
            </w:pPr>
          </w:p>
          <w:p w:rsidR="00F70369" w:rsidRDefault="00F70369" w:rsidP="005002D2">
            <w:pPr>
              <w:jc w:val="center"/>
            </w:pPr>
            <w:r>
              <w:rPr>
                <w:rFonts w:ascii="新細明體" w:hAnsi="新細明體" w:cs="新細明體"/>
                <w:b/>
              </w:rPr>
              <w:t>合</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jc w:val="center"/>
            </w:pPr>
            <w:r>
              <w:rPr>
                <w:rFonts w:ascii="新細明體" w:hAnsi="新細明體" w:cs="新細明體"/>
                <w:b/>
              </w:rPr>
              <w:t>待改進</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b/>
                <w:sz w:val="28"/>
                <w:szCs w:val="28"/>
              </w:rPr>
              <w:t>文字描述</w:t>
            </w:r>
          </w:p>
        </w:tc>
      </w:tr>
      <w:tr w:rsidR="00F70369" w:rsidTr="005002D2">
        <w:trPr>
          <w:trHeight w:val="96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新細明體"/>
              </w:rPr>
            </w:pPr>
            <w:r>
              <w:rPr>
                <w:rFonts w:ascii="新細明體" w:hAnsi="新細明體" w:cs="新細明體"/>
              </w:rPr>
              <w:t>課程設計</w:t>
            </w:r>
          </w:p>
          <w:p w:rsidR="00F70369" w:rsidRDefault="00F70369" w:rsidP="005002D2">
            <w:pPr>
              <w:jc w:val="center"/>
              <w:rPr>
                <w:rFonts w:ascii="新細明體" w:hAnsi="新細明體" w:cs="???"/>
              </w:rPr>
            </w:pP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9.</w:t>
            </w:r>
          </w:p>
          <w:p w:rsidR="00F70369" w:rsidRDefault="00F70369" w:rsidP="005002D2">
            <w:pPr>
              <w:jc w:val="center"/>
            </w:pPr>
            <w:r>
              <w:rPr>
                <w:rFonts w:ascii="新細明體" w:hAnsi="新細明體" w:cs="新細明體"/>
              </w:rPr>
              <w:t>學習效益</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A-9-1</w:t>
            </w:r>
            <w:r>
              <w:rPr>
                <w:rFonts w:ascii="新細明體" w:hAnsi="新細明體" w:cs="新細明體"/>
              </w:rPr>
              <w:t>各彈性學習課程（校訂課程）之單元或主題內容，符合學生的學習需要及身心發展層次，對其持續學習與發展具重要性。</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D</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r>
      <w:tr w:rsidR="00F70369" w:rsidTr="005002D2">
        <w:trPr>
          <w:trHeight w:val="96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u w:val="single"/>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A-9-2</w:t>
            </w:r>
            <w:r>
              <w:rPr>
                <w:rFonts w:ascii="新細明體" w:hAnsi="新細明體" w:cs="新細明體"/>
              </w:rPr>
              <w:t>各彈性學習課程（校訂課程）之教材、內容與活動，重視提供學生練習、體驗、思考、探究、發表和整合的充分機會，學習經驗的安排具情境脈絡化、意義化和適性化特徵，確能達成課程目標。</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C</w:t>
            </w:r>
          </w:p>
          <w:p w:rsidR="00F70369" w:rsidRDefault="00F70369" w:rsidP="005002D2">
            <w:pPr>
              <w:jc w:val="center"/>
              <w:rPr>
                <w:rFonts w:ascii="新細明體" w:hAnsi="新細明體" w:cs="???"/>
              </w:rPr>
            </w:pPr>
            <w:r>
              <w:rPr>
                <w:rFonts w:ascii="新細明體" w:hAnsi="新細明體" w:cs="???"/>
              </w:rPr>
              <w:t>D</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r>
      <w:tr w:rsidR="00F70369" w:rsidTr="005002D2">
        <w:trPr>
          <w:trHeight w:val="142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u w:val="single"/>
              </w:rPr>
            </w:pP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10.</w:t>
            </w:r>
          </w:p>
          <w:p w:rsidR="00F70369" w:rsidRDefault="00F70369" w:rsidP="005002D2">
            <w:pPr>
              <w:jc w:val="center"/>
            </w:pPr>
            <w:r>
              <w:rPr>
                <w:rFonts w:ascii="新細明體" w:hAnsi="新細明體" w:cs="新細明體"/>
              </w:rPr>
              <w:t>內容結構</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A-10-1</w:t>
            </w:r>
            <w:r>
              <w:rPr>
                <w:rFonts w:ascii="新細明體" w:hAnsi="新細明體" w:cs="新細明體"/>
              </w:rPr>
              <w:t>各年級各彈性學習課程（校訂課程）計畫之內含項目，符合教育局規定，如年級課程目標、教學單元</w:t>
            </w:r>
            <w:r>
              <w:rPr>
                <w:rFonts w:ascii="新細明體" w:hAnsi="新細明體" w:cs="???"/>
              </w:rPr>
              <w:t>/</w:t>
            </w:r>
            <w:r>
              <w:rPr>
                <w:rFonts w:ascii="新細明體" w:hAnsi="新細明體" w:cs="新細明體"/>
              </w:rPr>
              <w:t>主題名稱、單元</w:t>
            </w:r>
            <w:r>
              <w:rPr>
                <w:rFonts w:ascii="新細明體" w:hAnsi="新細明體" w:cs="???"/>
              </w:rPr>
              <w:t>/</w:t>
            </w:r>
            <w:r>
              <w:rPr>
                <w:rFonts w:ascii="新細明體" w:hAnsi="新細明體" w:cs="新細明體"/>
              </w:rPr>
              <w:t>主題內容摘要、教學進度、擬融入議題內容摘要、自編或選用之教材或學習資源和評量方式。</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D</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42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A-10-2</w:t>
            </w:r>
            <w:r>
              <w:rPr>
                <w:rFonts w:ascii="新細明體" w:hAnsi="新細明體" w:cs="新細明體"/>
              </w:rPr>
              <w:t>各年級規劃之彈性學習課程（校訂課程）內容，符合</w:t>
            </w:r>
            <w:r>
              <w:rPr>
                <w:rFonts w:ascii="新細明體" w:hAnsi="新細明體" w:cs="???"/>
              </w:rPr>
              <w:t>12</w:t>
            </w:r>
            <w:r>
              <w:rPr>
                <w:rFonts w:ascii="新細明體" w:hAnsi="新細明體" w:cs="新細明體"/>
              </w:rPr>
              <w:t>年國教課綱規定之四大類別課程（統整性主題</w:t>
            </w:r>
            <w:r>
              <w:rPr>
                <w:rFonts w:ascii="新細明體" w:hAnsi="新細明體" w:cs="???"/>
              </w:rPr>
              <w:t>/</w:t>
            </w:r>
            <w:r>
              <w:rPr>
                <w:rFonts w:ascii="新細明體" w:hAnsi="新細明體" w:cs="新細明體"/>
              </w:rPr>
              <w:t>專題</w:t>
            </w:r>
            <w:r>
              <w:rPr>
                <w:rFonts w:ascii="新細明體" w:hAnsi="新細明體" w:cs="???"/>
              </w:rPr>
              <w:t>/</w:t>
            </w:r>
            <w:r>
              <w:rPr>
                <w:rFonts w:ascii="新細明體" w:hAnsi="新細明體" w:cs="新細明體"/>
              </w:rPr>
              <w:t>議題探究、社團活動與技藝課程、特殊需求領域課程、其他類課程）及學習節數規範。</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D</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416"/>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A-10-3</w:t>
            </w:r>
            <w:r>
              <w:rPr>
                <w:rFonts w:ascii="新細明體" w:hAnsi="新細明體" w:cs="新細明體"/>
              </w:rPr>
              <w:t>各彈性學習課程（校訂課程）之組成單元或主題，彼此間符合課程組織的順序性、繼續性和統整性原則。</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300" w:lineRule="exact"/>
              <w:jc w:val="center"/>
              <w:rPr>
                <w:rFonts w:ascii="新細明體" w:hAnsi="新細明體" w:cs="???"/>
              </w:rPr>
            </w:pPr>
            <w:r>
              <w:rPr>
                <w:rFonts w:ascii="新細明體" w:hAnsi="新細明體" w:cs="???"/>
              </w:rPr>
              <w:t>A</w:t>
            </w:r>
          </w:p>
          <w:p w:rsidR="00F70369" w:rsidRDefault="00F70369" w:rsidP="005002D2">
            <w:pPr>
              <w:spacing w:line="300" w:lineRule="exact"/>
              <w:jc w:val="center"/>
              <w:rPr>
                <w:rFonts w:ascii="新細明體" w:hAnsi="新細明體" w:cs="???"/>
              </w:rPr>
            </w:pPr>
            <w:r>
              <w:rPr>
                <w:rFonts w:ascii="新細明體" w:hAnsi="新細明體" w:cs="???"/>
              </w:rPr>
              <w:t>D</w:t>
            </w:r>
          </w:p>
          <w:p w:rsidR="00F70369" w:rsidRDefault="00F70369" w:rsidP="005002D2">
            <w:pPr>
              <w:spacing w:line="300" w:lineRule="exact"/>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68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11.</w:t>
            </w:r>
          </w:p>
          <w:p w:rsidR="00F70369" w:rsidRDefault="00F70369" w:rsidP="005002D2">
            <w:pPr>
              <w:jc w:val="center"/>
            </w:pPr>
            <w:r>
              <w:rPr>
                <w:rFonts w:ascii="新細明體" w:hAnsi="新細明體" w:cs="新細明體"/>
              </w:rPr>
              <w:t>邏輯關連</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A-11-1</w:t>
            </w:r>
            <w:r>
              <w:rPr>
                <w:rFonts w:ascii="新細明體" w:hAnsi="新細明體" w:cs="新細明體"/>
              </w:rPr>
              <w:t>各年級各彈性學習課程（校訂課程）之規劃主題，能呼應學校課程願景及發展特色。</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68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A-11-2</w:t>
            </w:r>
            <w:r>
              <w:rPr>
                <w:rFonts w:ascii="新細明體" w:hAnsi="新細明體" w:cs="新細明體"/>
              </w:rPr>
              <w:t>各彈性學習課程（校訂課程）之教學單元或主題內容、課程目標、教學時間與進度和評量方式等，彼此間具相互呼應的邏輯合理性。</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10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12.</w:t>
            </w:r>
          </w:p>
          <w:p w:rsidR="00F70369" w:rsidRDefault="00F70369" w:rsidP="005002D2">
            <w:pPr>
              <w:jc w:val="center"/>
            </w:pPr>
            <w:r>
              <w:rPr>
                <w:rFonts w:ascii="新細明體" w:hAnsi="新細明體" w:cs="新細明體"/>
              </w:rPr>
              <w:t>發展過程</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A-12-1</w:t>
            </w:r>
            <w:r>
              <w:rPr>
                <w:rFonts w:ascii="新細明體" w:hAnsi="新細明體" w:cs="新細明體"/>
              </w:rPr>
              <w:t>各彈性學習課程（校訂課程）規劃與設計過程中，能蒐集且參考及評估各彈性課程規劃所需的重要資料，例如相關主題的政策文件與研究文獻、學校課程願景、可能之教材與教學資源、學生先備經驗或成就與發展狀態、課程與教學設計參考文獻等。</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C</w:t>
            </w:r>
          </w:p>
          <w:p w:rsidR="00F70369" w:rsidRDefault="00F70369" w:rsidP="005002D2">
            <w:pPr>
              <w:jc w:val="center"/>
              <w:rPr>
                <w:rFonts w:ascii="新細明體" w:hAnsi="新細明體" w:cs="???"/>
              </w:rPr>
            </w:pPr>
            <w:r>
              <w:rPr>
                <w:rFonts w:ascii="新細明體" w:hAnsi="新細明體" w:cs="???"/>
              </w:rPr>
              <w:t>D</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10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A-12-2</w:t>
            </w:r>
            <w:r>
              <w:rPr>
                <w:rFonts w:ascii="新細明體" w:hAnsi="新細明體" w:cs="新細明體"/>
              </w:rPr>
              <w:t>各彈性學習課程（校訂課程）規劃與設計過程，具專業參與性，經由彈性學習課程規劃小組或相關教師專業學習社群之共同討論，並經學校課程發展委員會審議通過。特殊需求類課程，並經特殊教育相關法定程序通過。</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10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B.</w:t>
            </w:r>
          </w:p>
          <w:p w:rsidR="00F70369" w:rsidRDefault="00F70369" w:rsidP="005002D2">
            <w:pPr>
              <w:jc w:val="center"/>
            </w:pPr>
            <w:r>
              <w:rPr>
                <w:rFonts w:ascii="新細明體" w:hAnsi="新細明體" w:cs="新細明體"/>
              </w:rPr>
              <w:t>課程實施</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13.</w:t>
            </w:r>
          </w:p>
          <w:p w:rsidR="00F70369" w:rsidRDefault="00F70369" w:rsidP="005002D2">
            <w:pPr>
              <w:jc w:val="center"/>
            </w:pPr>
            <w:r>
              <w:rPr>
                <w:rFonts w:ascii="新細明體" w:hAnsi="新細明體" w:cs="新細明體"/>
              </w:rPr>
              <w:t>師資專業</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B-13-1</w:t>
            </w:r>
            <w:r>
              <w:rPr>
                <w:rFonts w:ascii="新細明體" w:hAnsi="新細明體" w:cs="新細明體"/>
              </w:rPr>
              <w:t>校內師資人力及專長足以有效實施各領域及彈性學習節數課程，尤其新設領域，例如：科技、新住民語文之師資已妥適安排。</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86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B-13-2</w:t>
            </w:r>
            <w:r>
              <w:rPr>
                <w:rFonts w:ascii="新細明體" w:hAnsi="新細明體" w:cs="新細明體"/>
              </w:rPr>
              <w:t>校內行政主管和教師已參加主管機關及學校辦理的新課程專業研習或成長活動。</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22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新細明體" w:hAnsi="新細明體" w:cs="???"/>
                <w:sz w:val="20"/>
                <w:szCs w:val="20"/>
              </w:rPr>
            </w:pPr>
          </w:p>
          <w:p w:rsidR="00F70369" w:rsidRDefault="00F70369" w:rsidP="005002D2">
            <w:pPr>
              <w:rPr>
                <w:rFonts w:ascii="新細明體" w:hAnsi="新細明體" w:cs="???"/>
                <w:sz w:val="20"/>
                <w:szCs w:val="20"/>
              </w:rPr>
            </w:pPr>
          </w:p>
          <w:p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B-13-3</w:t>
            </w:r>
            <w:r>
              <w:rPr>
                <w:rFonts w:ascii="新細明體" w:hAnsi="新細明體" w:cs="新細明體"/>
              </w:rPr>
              <w:t>教師積極參與各領域教學研究會、學年會議和專業學習社群之專業研討、共同備課、觀課和議課活動，熟知任教課程之課綱、課程計畫和教材內容。</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14.</w:t>
            </w:r>
          </w:p>
          <w:p w:rsidR="00F70369" w:rsidRDefault="00F70369" w:rsidP="005002D2">
            <w:pPr>
              <w:jc w:val="center"/>
            </w:pPr>
            <w:r>
              <w:rPr>
                <w:rFonts w:ascii="新細明體" w:hAnsi="新細明體" w:cs="新細明體"/>
              </w:rPr>
              <w:t>家長溝通</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B-14-1</w:t>
            </w:r>
            <w:r>
              <w:rPr>
                <w:rFonts w:ascii="新細明體" w:hAnsi="新細明體" w:cs="新細明體"/>
              </w:rPr>
              <w:t>學校課程計畫已獲教育局同意備查，並運用書面或網路等多元管道向學生與家長說明。</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04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15.</w:t>
            </w:r>
          </w:p>
          <w:p w:rsidR="00F70369" w:rsidRDefault="00F70369" w:rsidP="005002D2">
            <w:pPr>
              <w:jc w:val="center"/>
            </w:pPr>
            <w:r>
              <w:rPr>
                <w:rFonts w:ascii="新細明體" w:hAnsi="新細明體" w:cs="新細明體"/>
              </w:rPr>
              <w:t>教材資源</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B-15-1</w:t>
            </w:r>
            <w:r>
              <w:rPr>
                <w:rFonts w:ascii="新細明體" w:hAnsi="新細明體" w:cs="新細明體"/>
              </w:rPr>
              <w:t>各領域及彈性學習課程所需審定本教科書或教材，已依規定程序選用，自編教材及相關教學資源能呼應課程目標並依規定審查。</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B</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76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B-15-2</w:t>
            </w:r>
            <w:r>
              <w:rPr>
                <w:rFonts w:ascii="新細明體" w:hAnsi="新細明體" w:cs="新細明體"/>
              </w:rPr>
              <w:t>各領域及彈性學習課程之實施場地與設備，已規劃妥善。</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B</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16.</w:t>
            </w:r>
          </w:p>
          <w:p w:rsidR="00F70369" w:rsidRDefault="00F70369" w:rsidP="005002D2">
            <w:pPr>
              <w:jc w:val="center"/>
            </w:pPr>
            <w:r>
              <w:rPr>
                <w:rFonts w:ascii="新細明體" w:hAnsi="新細明體" w:cs="新細明體"/>
              </w:rPr>
              <w:t>學習促進</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B-16-1</w:t>
            </w:r>
            <w:r>
              <w:rPr>
                <w:rFonts w:ascii="新細明體" w:hAnsi="新細明體" w:cs="新細明體"/>
              </w:rPr>
              <w:t>規劃必要之課程實施成果展演、競賽、活動、能力檢測、學習護照等等措施，以促進課程實施及學習成效。</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r>
      <w:tr w:rsidR="00F70369" w:rsidTr="005002D2">
        <w:trPr>
          <w:trHeight w:val="112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17.</w:t>
            </w:r>
          </w:p>
          <w:p w:rsidR="00F70369" w:rsidRDefault="00F70369" w:rsidP="005002D2">
            <w:pPr>
              <w:jc w:val="center"/>
            </w:pPr>
            <w:r>
              <w:rPr>
                <w:rFonts w:ascii="新細明體" w:hAnsi="新細明體" w:cs="新細明體"/>
              </w:rPr>
              <w:t>教學實施</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B-17-1</w:t>
            </w:r>
            <w:r>
              <w:rPr>
                <w:rFonts w:ascii="新細明體" w:hAnsi="新細明體" w:cs="新細明體"/>
              </w:rPr>
              <w:t>教師依課程計畫之規劃進行教學，教學策略和學習活動安排，能促成本教育階段領域核心素養、精熟學習重點及達成彈性學習課程之目標。</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C</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02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B-17-2</w:t>
            </w:r>
            <w:r>
              <w:rPr>
                <w:rFonts w:ascii="新細明體" w:hAnsi="新細明體" w:cs="新細明體"/>
              </w:rPr>
              <w:t>教師能視課程內容、學習重點、學生特質和資源條件，採用相應合適之</w:t>
            </w:r>
            <w:r>
              <w:rPr>
                <w:rFonts w:ascii="新細明體" w:hAnsi="新細明體" w:cs="新細明體"/>
                <w:u w:val="single"/>
              </w:rPr>
              <w:t>多元</w:t>
            </w:r>
            <w:r>
              <w:rPr>
                <w:rFonts w:ascii="新細明體" w:hAnsi="新細明體" w:cs="新細明體"/>
              </w:rPr>
              <w:t>教學策略（學習策略），並重視教學過程之適性化。</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C</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46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18.</w:t>
            </w:r>
          </w:p>
          <w:p w:rsidR="00F70369" w:rsidRDefault="00F70369" w:rsidP="005002D2">
            <w:pPr>
              <w:jc w:val="center"/>
            </w:pPr>
            <w:r>
              <w:rPr>
                <w:rFonts w:ascii="新細明體" w:hAnsi="新細明體" w:cs="新細明體"/>
              </w:rPr>
              <w:t>評量回饋</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r>
              <w:rPr>
                <w:rFonts w:ascii="新細明體" w:hAnsi="新細明體" w:cs="???"/>
              </w:rPr>
              <w:t>B-18-1</w:t>
            </w:r>
            <w:r>
              <w:rPr>
                <w:rFonts w:ascii="新細明體" w:hAnsi="新細明體" w:cs="新細明體"/>
              </w:rPr>
              <w:t>教師於教學過程之評量或定期學習成就評量的內容與方法，能掌握</w:t>
            </w:r>
            <w:r>
              <w:rPr>
                <w:rFonts w:ascii="新細明體" w:hAnsi="新細明體" w:cs="???"/>
              </w:rPr>
              <w:t>12</w:t>
            </w:r>
            <w:r>
              <w:rPr>
                <w:rFonts w:ascii="新細明體" w:hAnsi="新細明體" w:cs="新細明體"/>
              </w:rPr>
              <w:t>年國教課綱及課程計畫規劃之核心素養、學習內容與學習表現，並根據評量結果進行學習輔導或教學調整。</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C</w:t>
            </w:r>
          </w:p>
          <w:p w:rsidR="00F70369" w:rsidRDefault="00F70369" w:rsidP="005002D2">
            <w:pPr>
              <w:jc w:val="center"/>
              <w:rPr>
                <w:rFonts w:ascii="新細明體" w:hAnsi="新細明體" w:cs="???"/>
              </w:rPr>
            </w:pPr>
            <w:r>
              <w:rPr>
                <w:rFonts w:ascii="新細明體" w:hAnsi="新細明體" w:cs="???"/>
              </w:rPr>
              <w:t>D</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r>
      <w:tr w:rsidR="00F70369" w:rsidTr="005002D2">
        <w:trPr>
          <w:trHeight w:val="104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r>
              <w:rPr>
                <w:rFonts w:ascii="新細明體" w:hAnsi="新細明體" w:cs="???"/>
              </w:rPr>
              <w:t>B-18-2</w:t>
            </w:r>
            <w:r>
              <w:rPr>
                <w:rFonts w:ascii="新細明體" w:hAnsi="新細明體" w:cs="新細明體"/>
              </w:rPr>
              <w:t>各領域教學研究會、學年會議或各教師專業學習社群，能就各課程之教學實施情形，進行專業對話與討論，適時改進課程與教學計畫並再實施課程。</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r>
      <w:tr w:rsidR="00F70369" w:rsidTr="005002D2">
        <w:trPr>
          <w:trHeight w:val="74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C.</w:t>
            </w:r>
          </w:p>
          <w:p w:rsidR="00F70369" w:rsidRDefault="00F70369" w:rsidP="005002D2">
            <w:pPr>
              <w:jc w:val="center"/>
            </w:pPr>
            <w:r>
              <w:rPr>
                <w:rFonts w:ascii="新細明體" w:hAnsi="新細明體" w:cs="新細明體"/>
              </w:rPr>
              <w:t>課程效果</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21.</w:t>
            </w:r>
          </w:p>
          <w:p w:rsidR="00F70369" w:rsidRDefault="00F70369" w:rsidP="005002D2">
            <w:pPr>
              <w:jc w:val="center"/>
            </w:pPr>
            <w:r>
              <w:rPr>
                <w:rFonts w:ascii="新細明體" w:hAnsi="新細明體" w:cs="新細明體"/>
              </w:rPr>
              <w:t>目標達成</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C-21-1</w:t>
            </w:r>
            <w:r>
              <w:rPr>
                <w:rFonts w:ascii="新細明體" w:hAnsi="新細明體" w:cs="新細明體"/>
              </w:rPr>
              <w:t>學生於各彈性學習課程（校訂課程）之學習結果表現，能符合課程設計之預期課程目標。</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68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C-21-2</w:t>
            </w:r>
            <w:r>
              <w:rPr>
                <w:rFonts w:ascii="新細明體" w:hAnsi="新細明體" w:cs="新細明體"/>
              </w:rPr>
              <w:t>學生於各彈性學習課程（校訂課程）之非意圖性學習結果，具教育的積極正向價值。</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22.</w:t>
            </w:r>
          </w:p>
          <w:p w:rsidR="00F70369" w:rsidRDefault="00F70369" w:rsidP="005002D2">
            <w:pPr>
              <w:jc w:val="center"/>
            </w:pPr>
            <w:r>
              <w:rPr>
                <w:rFonts w:ascii="新細明體" w:hAnsi="新細明體" w:cs="新細明體"/>
              </w:rPr>
              <w:t>持續進展</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C-22-1</w:t>
            </w:r>
            <w:r>
              <w:rPr>
                <w:rFonts w:ascii="新細明體" w:hAnsi="新細明體" w:cs="新細明體"/>
              </w:rPr>
              <w:t>學生於各類彈性學習課程（校訂課程）之學習成就表現，具持續進展的現象。</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970"/>
          <w:jc w:val="center"/>
        </w:trPr>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b/>
              </w:rPr>
              <w:t>評鑑總結</w:t>
            </w:r>
          </w:p>
          <w:p w:rsidR="00F70369" w:rsidRDefault="00F70369" w:rsidP="005002D2">
            <w:pPr>
              <w:jc w:val="center"/>
            </w:pPr>
            <w:r>
              <w:rPr>
                <w:rFonts w:ascii="新細明體" w:hAnsi="新細明體" w:cs="新細明體"/>
                <w:b/>
              </w:rPr>
              <w:t>建議事項</w:t>
            </w:r>
          </w:p>
        </w:tc>
        <w:tc>
          <w:tcPr>
            <w:tcW w:w="130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840"/>
          <w:jc w:val="center"/>
        </w:trPr>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b/>
              </w:rPr>
              <w:t>評鑑</w:t>
            </w:r>
          </w:p>
          <w:p w:rsidR="00F70369" w:rsidRDefault="00F70369" w:rsidP="005002D2">
            <w:pPr>
              <w:jc w:val="center"/>
            </w:pPr>
            <w:r>
              <w:rPr>
                <w:rFonts w:ascii="新細明體" w:hAnsi="新細明體" w:cs="新細明體"/>
                <w:b/>
              </w:rPr>
              <w:t>委員</w:t>
            </w:r>
          </w:p>
        </w:tc>
        <w:tc>
          <w:tcPr>
            <w:tcW w:w="130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新細明體" w:hAnsi="新細明體" w:cs="新細明體"/>
              </w:rPr>
            </w:pPr>
            <w:r w:rsidRPr="00F663C4">
              <w:rPr>
                <w:rFonts w:ascii="新細明體" w:hAnsi="新細明體" w:cs="新細明體"/>
              </w:rPr>
              <w:t>（由學校課發會委員或授課教師或外聘評鑑委員簽名）</w:t>
            </w:r>
          </w:p>
          <w:p w:rsidR="00F70369" w:rsidRDefault="00F70369" w:rsidP="005002D2">
            <w:pPr>
              <w:rPr>
                <w:rFonts w:ascii="新細明體" w:hAnsi="新細明體" w:cs="新細明體"/>
              </w:rPr>
            </w:pPr>
          </w:p>
          <w:p w:rsidR="00F70369" w:rsidRDefault="00F70369" w:rsidP="005002D2">
            <w:pPr>
              <w:rPr>
                <w:rFonts w:ascii="新細明體" w:hAnsi="新細明體" w:cs="新細明體"/>
              </w:rPr>
            </w:pPr>
          </w:p>
          <w:p w:rsidR="00F70369" w:rsidRPr="00F663C4" w:rsidRDefault="00F70369" w:rsidP="005002D2"/>
        </w:tc>
      </w:tr>
    </w:tbl>
    <w:p w:rsidR="00F70369" w:rsidRDefault="00F70369" w:rsidP="00F70369">
      <w:pPr>
        <w:spacing w:line="360" w:lineRule="auto"/>
        <w:rPr>
          <w:rFonts w:ascii="新細明體" w:hAnsi="新細明體" w:cs="新細明體"/>
        </w:rPr>
      </w:pPr>
      <w:r>
        <w:rPr>
          <w:rFonts w:ascii="新細明體" w:hAnsi="新細明體" w:cs="新細明體"/>
        </w:rPr>
        <w:t>檢核方式說明：【</w:t>
      </w:r>
      <w:r>
        <w:rPr>
          <w:rFonts w:ascii="???" w:hAnsi="???" w:cs="???"/>
        </w:rPr>
        <w:t>A</w:t>
      </w:r>
      <w:r>
        <w:rPr>
          <w:rFonts w:ascii="新細明體" w:hAnsi="新細明體" w:cs="新細明體"/>
        </w:rPr>
        <w:t>】檢閱相關資料</w:t>
      </w:r>
      <w:r>
        <w:rPr>
          <w:rFonts w:ascii="???" w:hAnsi="???" w:cs="???"/>
        </w:rPr>
        <w:t>(</w:t>
      </w:r>
      <w:r>
        <w:rPr>
          <w:rFonts w:ascii="新細明體" w:hAnsi="新細明體" w:cs="新細明體"/>
        </w:rPr>
        <w:t>例如：課程計畫、課發會記錄</w:t>
      </w:r>
      <w:r>
        <w:rPr>
          <w:rFonts w:ascii="???" w:hAnsi="???" w:cs="???"/>
        </w:rPr>
        <w:t>…)</w:t>
      </w:r>
      <w:r>
        <w:rPr>
          <w:rFonts w:ascii="新細明體" w:hAnsi="新細明體" w:cs="新細明體"/>
        </w:rPr>
        <w:t>【</w:t>
      </w:r>
      <w:r>
        <w:rPr>
          <w:rFonts w:ascii="???" w:hAnsi="???" w:cs="???"/>
        </w:rPr>
        <w:t>B</w:t>
      </w:r>
      <w:r>
        <w:rPr>
          <w:rFonts w:ascii="新細明體" w:hAnsi="新細明體" w:cs="新細明體"/>
        </w:rPr>
        <w:t>】檢視學校設施【</w:t>
      </w:r>
      <w:r>
        <w:rPr>
          <w:rFonts w:ascii="???" w:hAnsi="???" w:cs="???"/>
        </w:rPr>
        <w:t>C</w:t>
      </w:r>
      <w:r>
        <w:rPr>
          <w:rFonts w:ascii="新細明體" w:hAnsi="新細明體" w:cs="新細明體"/>
        </w:rPr>
        <w:t>】觀察教學活動【</w:t>
      </w:r>
      <w:r>
        <w:rPr>
          <w:rFonts w:ascii="???" w:hAnsi="???" w:cs="???"/>
        </w:rPr>
        <w:t>D</w:t>
      </w:r>
      <w:r>
        <w:rPr>
          <w:rFonts w:ascii="新細明體" w:hAnsi="新細明體" w:cs="新細明體"/>
        </w:rPr>
        <w:t>】瞭解學生學習情形</w:t>
      </w:r>
    </w:p>
    <w:p w:rsidR="00F70369" w:rsidRDefault="00F70369" w:rsidP="00F70369">
      <w:pPr>
        <w:spacing w:line="360" w:lineRule="auto"/>
      </w:pPr>
      <w:r>
        <w:rPr>
          <w:rFonts w:ascii="新細明體" w:hAnsi="新細明體" w:cs="新細明體" w:hint="eastAsia"/>
        </w:rPr>
        <w:t xml:space="preserve">             </w:t>
      </w:r>
      <w:r>
        <w:rPr>
          <w:rFonts w:ascii="新細明體" w:hAnsi="新細明體" w:cs="新細明體"/>
        </w:rPr>
        <w:t>【</w:t>
      </w:r>
      <w:r>
        <w:rPr>
          <w:rFonts w:ascii="???" w:hAnsi="???" w:cs="???"/>
        </w:rPr>
        <w:t>E</w:t>
      </w:r>
      <w:r>
        <w:rPr>
          <w:rFonts w:ascii="新細明體" w:hAnsi="新細明體" w:cs="新細明體"/>
        </w:rPr>
        <w:t>】與學校有關人員訪談（例如：教師、家長、學生</w:t>
      </w:r>
      <w:r>
        <w:rPr>
          <w:rFonts w:ascii="???" w:hAnsi="???" w:cs="???"/>
        </w:rPr>
        <w:t>…</w:t>
      </w:r>
      <w:r>
        <w:rPr>
          <w:rFonts w:ascii="新細明體" w:hAnsi="新細明體" w:cs="新細明體"/>
        </w:rPr>
        <w:t>）。</w:t>
      </w:r>
      <w:r>
        <w:rPr>
          <w:rFonts w:ascii="???" w:hAnsi="???" w:cs="???"/>
        </w:rPr>
        <w:t xml:space="preserve"> </w:t>
      </w:r>
    </w:p>
    <w:p w:rsidR="00F70369" w:rsidRDefault="00F70369" w:rsidP="00F70369">
      <w:pPr>
        <w:tabs>
          <w:tab w:val="left" w:pos="13750"/>
        </w:tabs>
        <w:spacing w:line="360" w:lineRule="exact"/>
        <w:rPr>
          <w:rFonts w:ascii="???" w:hAnsi="???" w:cs="???" w:hint="eastAsia"/>
        </w:rPr>
      </w:pPr>
      <w:r>
        <w:rPr>
          <w:rFonts w:ascii="新細明體" w:hAnsi="新細明體" w:cs="新細明體"/>
        </w:rPr>
        <w:t>填寫說明：本表建議校內可由各彈性學習課程授課教師於相關會議中</w:t>
      </w:r>
      <w:r>
        <w:rPr>
          <w:rFonts w:ascii="???" w:hAnsi="???" w:cs="???"/>
        </w:rPr>
        <w:t>討論後共同填寫。</w:t>
      </w:r>
    </w:p>
    <w:p w:rsidR="005D1BC9" w:rsidRDefault="005D1BC9">
      <w:pPr>
        <w:widowControl/>
        <w:suppressAutoHyphens w:val="0"/>
        <w:rPr>
          <w:rFonts w:ascii="標楷體" w:eastAsia="標楷體" w:hAnsi="標楷體" w:cs="DFKaiShu-SB-Estd-BF"/>
          <w:kern w:val="0"/>
          <w:sz w:val="28"/>
          <w:szCs w:val="28"/>
        </w:rPr>
      </w:pPr>
      <w:r>
        <w:rPr>
          <w:rFonts w:ascii="標楷體" w:eastAsia="標楷體" w:hAnsi="標楷體" w:cs="DFKaiShu-SB-Estd-BF"/>
          <w:kern w:val="0"/>
          <w:sz w:val="28"/>
          <w:szCs w:val="28"/>
        </w:rPr>
        <w:br w:type="page"/>
      </w:r>
    </w:p>
    <w:p w:rsidR="00F70369" w:rsidRPr="00F70369" w:rsidRDefault="005D1BC9" w:rsidP="00F70369">
      <w:pPr>
        <w:spacing w:line="300" w:lineRule="exact"/>
        <w:ind w:right="-24"/>
        <w:rPr>
          <w:rFonts w:eastAsia="標楷體"/>
          <w:sz w:val="22"/>
          <w:szCs w:val="16"/>
        </w:rPr>
      </w:pPr>
      <w:r w:rsidRPr="00203EE5">
        <w:rPr>
          <w:rFonts w:ascii="標楷體" w:eastAsia="標楷體" w:hAnsi="標楷體" w:cs="DFKaiShu-SB-Estd-BF" w:hint="eastAsia"/>
          <w:kern w:val="0"/>
          <w:sz w:val="28"/>
          <w:szCs w:val="28"/>
        </w:rPr>
        <w:lastRenderedPageBreak/>
        <w:t>附件一-</w:t>
      </w:r>
      <w:r>
        <w:rPr>
          <w:rFonts w:ascii="標楷體" w:eastAsia="標楷體" w:hAnsi="標楷體" w:cs="DFKaiShu-SB-Estd-BF" w:hint="eastAsia"/>
          <w:kern w:val="0"/>
          <w:sz w:val="28"/>
        </w:rPr>
        <w:t>3</w:t>
      </w:r>
      <w:r>
        <w:rPr>
          <w:rFonts w:ascii="標楷體" w:eastAsia="標楷體" w:hAnsi="標楷體" w:cs="DFKaiShu-SB-Estd-BF"/>
          <w:kern w:val="0"/>
          <w:sz w:val="28"/>
        </w:rPr>
        <w:t xml:space="preserve"> </w:t>
      </w:r>
    </w:p>
    <w:p w:rsidR="00F70369" w:rsidRPr="006B635C" w:rsidRDefault="00F70369" w:rsidP="00F70369">
      <w:pPr>
        <w:tabs>
          <w:tab w:val="left" w:pos="13750"/>
        </w:tabs>
        <w:spacing w:beforeLines="50" w:before="183" w:line="360" w:lineRule="exact"/>
        <w:jc w:val="center"/>
        <w:rPr>
          <w:rFonts w:ascii="標楷體" w:eastAsia="標楷體" w:hAnsi="標楷體"/>
          <w:b/>
          <w:i/>
          <w:color w:val="A6A6A6" w:themeColor="background1" w:themeShade="A6"/>
          <w:sz w:val="22"/>
          <w:szCs w:val="26"/>
        </w:rPr>
      </w:pPr>
      <w:r>
        <w:rPr>
          <w:rFonts w:ascii="標楷體" w:eastAsia="標楷體" w:hAnsi="標楷體"/>
          <w:b/>
          <w:sz w:val="26"/>
          <w:szCs w:val="26"/>
        </w:rPr>
        <w:t>高雄市</w:t>
      </w:r>
      <w:r>
        <w:rPr>
          <w:rFonts w:ascii="標楷體" w:eastAsia="標楷體" w:hAnsi="標楷體" w:hint="eastAsia"/>
          <w:b/>
          <w:sz w:val="26"/>
          <w:szCs w:val="26"/>
        </w:rPr>
        <w:t>岡山</w:t>
      </w:r>
      <w:r>
        <w:rPr>
          <w:rFonts w:ascii="標楷體" w:eastAsia="標楷體" w:hAnsi="標楷體"/>
          <w:b/>
          <w:sz w:val="26"/>
          <w:szCs w:val="26"/>
        </w:rPr>
        <w:t>區</w:t>
      </w:r>
      <w:r>
        <w:rPr>
          <w:rFonts w:ascii="標楷體" w:eastAsia="標楷體" w:hAnsi="標楷體" w:hint="eastAsia"/>
          <w:b/>
          <w:sz w:val="26"/>
          <w:szCs w:val="26"/>
        </w:rPr>
        <w:t>前峰</w:t>
      </w:r>
      <w:r>
        <w:rPr>
          <w:rFonts w:ascii="標楷體" w:eastAsia="標楷體" w:hAnsi="標楷體"/>
          <w:b/>
          <w:sz w:val="26"/>
          <w:szCs w:val="26"/>
        </w:rPr>
        <w:t>國民小學</w:t>
      </w:r>
      <w:r w:rsidR="00AF3E01">
        <w:rPr>
          <w:rFonts w:ascii="標楷體" w:eastAsia="標楷體" w:hAnsi="標楷體" w:hint="eastAsia"/>
          <w:b/>
          <w:color w:val="FF0000"/>
          <w:sz w:val="26"/>
          <w:szCs w:val="26"/>
        </w:rPr>
        <w:t>110</w:t>
      </w:r>
      <w:r>
        <w:rPr>
          <w:rFonts w:ascii="標楷體" w:eastAsia="標楷體" w:hAnsi="標楷體"/>
          <w:b/>
          <w:sz w:val="26"/>
          <w:szCs w:val="26"/>
        </w:rPr>
        <w:t>學年度</w:t>
      </w:r>
      <w:r w:rsidRPr="00F70369">
        <w:rPr>
          <w:rFonts w:ascii="標楷體" w:eastAsia="標楷體" w:hAnsi="標楷體" w:hint="eastAsia"/>
          <w:b/>
          <w:sz w:val="26"/>
          <w:szCs w:val="26"/>
        </w:rPr>
        <w:t>學習</w:t>
      </w:r>
      <w:r w:rsidRPr="00F70369">
        <w:rPr>
          <w:rFonts w:ascii="標楷體" w:eastAsia="標楷體" w:hAnsi="標楷體"/>
          <w:b/>
          <w:sz w:val="26"/>
          <w:szCs w:val="26"/>
        </w:rPr>
        <w:t>領域</w:t>
      </w:r>
      <w:r w:rsidRPr="00F70369">
        <w:rPr>
          <w:rFonts w:ascii="標楷體" w:eastAsia="標楷體" w:hAnsi="標楷體" w:hint="eastAsia"/>
          <w:b/>
          <w:sz w:val="26"/>
          <w:szCs w:val="26"/>
        </w:rPr>
        <w:t>/科目</w:t>
      </w:r>
      <w:r w:rsidRPr="00F70369">
        <w:rPr>
          <w:rFonts w:ascii="標楷體" w:eastAsia="標楷體" w:hAnsi="標楷體"/>
          <w:b/>
          <w:sz w:val="26"/>
          <w:szCs w:val="26"/>
        </w:rPr>
        <w:t>課程評鑑表</w:t>
      </w:r>
      <w:r>
        <w:rPr>
          <w:rFonts w:ascii="標楷體" w:eastAsia="標楷體" w:hAnsi="標楷體" w:hint="eastAsia"/>
          <w:b/>
          <w:sz w:val="26"/>
          <w:szCs w:val="26"/>
        </w:rPr>
        <w:t>(任課教師)</w:t>
      </w:r>
      <w:r w:rsidR="00F64941" w:rsidRPr="006B635C">
        <w:rPr>
          <w:rFonts w:ascii="標楷體" w:eastAsia="標楷體" w:hAnsi="標楷體" w:hint="eastAsia"/>
          <w:b/>
          <w:i/>
          <w:color w:val="A6A6A6" w:themeColor="background1" w:themeShade="A6"/>
          <w:sz w:val="22"/>
          <w:szCs w:val="26"/>
        </w:rPr>
        <w:t>(12)</w:t>
      </w:r>
    </w:p>
    <w:p w:rsidR="00F70369" w:rsidRDefault="00F70369" w:rsidP="00F70369">
      <w:pPr>
        <w:tabs>
          <w:tab w:val="left" w:pos="13750"/>
        </w:tabs>
        <w:spacing w:line="360" w:lineRule="exact"/>
        <w:rPr>
          <w:sz w:val="16"/>
          <w:szCs w:val="16"/>
        </w:rPr>
      </w:pPr>
    </w:p>
    <w:tbl>
      <w:tblPr>
        <w:tblW w:w="14530" w:type="dxa"/>
        <w:jc w:val="center"/>
        <w:tblLayout w:type="fixed"/>
        <w:tblCellMar>
          <w:left w:w="10" w:type="dxa"/>
          <w:right w:w="10" w:type="dxa"/>
        </w:tblCellMar>
        <w:tblLook w:val="0000" w:firstRow="0" w:lastRow="0" w:firstColumn="0" w:lastColumn="0" w:noHBand="0" w:noVBand="0"/>
      </w:tblPr>
      <w:tblGrid>
        <w:gridCol w:w="848"/>
        <w:gridCol w:w="919"/>
        <w:gridCol w:w="6871"/>
        <w:gridCol w:w="854"/>
        <w:gridCol w:w="658"/>
        <w:gridCol w:w="658"/>
        <w:gridCol w:w="3722"/>
      </w:tblGrid>
      <w:tr w:rsidR="00F70369" w:rsidTr="005002D2">
        <w:trPr>
          <w:trHeight w:val="260"/>
          <w:jc w:val="center"/>
        </w:trPr>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新細明體"/>
              </w:rPr>
              <w:t>層面</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rPr>
              <w:t>評鑑重點</w:t>
            </w:r>
          </w:p>
        </w:tc>
        <w:tc>
          <w:tcPr>
            <w:tcW w:w="6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rPr>
              <w:t>評</w:t>
            </w:r>
            <w:r>
              <w:rPr>
                <w:rFonts w:ascii="新細明體" w:hAnsi="新細明體" w:cs="???"/>
              </w:rPr>
              <w:t xml:space="preserve"> </w:t>
            </w:r>
            <w:r>
              <w:rPr>
                <w:rFonts w:ascii="新細明體" w:hAnsi="新細明體" w:cs="新細明體"/>
              </w:rPr>
              <w:t>鑑</w:t>
            </w:r>
            <w:r>
              <w:rPr>
                <w:rFonts w:ascii="新細明體" w:hAnsi="新細明體" w:cs="???"/>
              </w:rPr>
              <w:t xml:space="preserve"> </w:t>
            </w:r>
            <w:r>
              <w:rPr>
                <w:rFonts w:ascii="新細明體" w:hAnsi="新細明體" w:cs="新細明體"/>
              </w:rPr>
              <w:t>指</w:t>
            </w:r>
            <w:r>
              <w:rPr>
                <w:rFonts w:ascii="新細明體" w:hAnsi="新細明體" w:cs="???"/>
              </w:rPr>
              <w:t xml:space="preserve"> </w:t>
            </w:r>
            <w:r>
              <w:rPr>
                <w:rFonts w:ascii="新細明體" w:hAnsi="新細明體" w:cs="新細明體"/>
              </w:rPr>
              <w:t>標</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b/>
              </w:rPr>
              <w:t>建議檢核方式</w:t>
            </w:r>
          </w:p>
        </w:tc>
        <w:tc>
          <w:tcPr>
            <w:tcW w:w="50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b/>
              </w:rPr>
              <w:t>評估結果（勾選）</w:t>
            </w:r>
          </w:p>
        </w:tc>
      </w:tr>
      <w:tr w:rsidR="00F70369" w:rsidTr="005002D2">
        <w:trPr>
          <w:trHeight w:val="2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6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b/>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jc w:val="center"/>
              <w:rPr>
                <w:rFonts w:ascii="新細明體" w:hAnsi="新細明體" w:cs="新細明體"/>
                <w:b/>
              </w:rPr>
            </w:pPr>
            <w:r>
              <w:rPr>
                <w:rFonts w:ascii="新細明體" w:hAnsi="新細明體" w:cs="新細明體"/>
                <w:b/>
              </w:rPr>
              <w:t>符</w:t>
            </w:r>
          </w:p>
          <w:p w:rsidR="00F70369" w:rsidRDefault="00F70369" w:rsidP="005002D2">
            <w:pPr>
              <w:jc w:val="center"/>
              <w:rPr>
                <w:rFonts w:ascii="新細明體" w:hAnsi="新細明體" w:cs="新細明體"/>
                <w:b/>
              </w:rPr>
            </w:pPr>
          </w:p>
          <w:p w:rsidR="00F70369" w:rsidRDefault="00F70369" w:rsidP="005002D2">
            <w:pPr>
              <w:jc w:val="center"/>
            </w:pPr>
            <w:r>
              <w:rPr>
                <w:rFonts w:ascii="新細明體" w:hAnsi="新細明體" w:cs="新細明體"/>
                <w:b/>
              </w:rPr>
              <w:t>合</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jc w:val="center"/>
            </w:pPr>
            <w:r>
              <w:rPr>
                <w:rFonts w:ascii="新細明體" w:hAnsi="新細明體" w:cs="新細明體"/>
                <w:b/>
              </w:rPr>
              <w:t>待改進</w:t>
            </w: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b/>
                <w:sz w:val="28"/>
                <w:szCs w:val="28"/>
              </w:rPr>
              <w:t>文字描述</w:t>
            </w:r>
          </w:p>
        </w:tc>
      </w:tr>
      <w:tr w:rsidR="00F70369" w:rsidTr="005002D2">
        <w:trPr>
          <w:trHeight w:val="350"/>
          <w:jc w:val="center"/>
        </w:trPr>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spacing w:line="276" w:lineRule="auto"/>
              <w:rPr>
                <w:rFonts w:ascii="新細明體" w:hAnsi="新細明體" w:cs="新細明體"/>
              </w:rPr>
            </w:pPr>
            <w:r>
              <w:rPr>
                <w:rFonts w:ascii="新細明體" w:hAnsi="新細明體" w:cs="新細明體"/>
              </w:rPr>
              <w:t>課程設計</w:t>
            </w: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5.</w:t>
            </w:r>
          </w:p>
          <w:p w:rsidR="00F70369" w:rsidRDefault="00F70369" w:rsidP="005002D2">
            <w:pPr>
              <w:jc w:val="center"/>
            </w:pPr>
            <w:r>
              <w:rPr>
                <w:rFonts w:ascii="新細明體" w:hAnsi="新細明體" w:cs="新細明體"/>
              </w:rPr>
              <w:t>素養導向</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A-5-1</w:t>
            </w:r>
            <w:r>
              <w:rPr>
                <w:rFonts w:ascii="新細明體" w:hAnsi="新細明體" w:cs="新細明體"/>
              </w:rPr>
              <w:t>各領域課程的教學單元</w:t>
            </w:r>
            <w:r>
              <w:rPr>
                <w:rFonts w:ascii="新細明體" w:hAnsi="新細明體" w:cs="???"/>
              </w:rPr>
              <w:t>/</w:t>
            </w:r>
            <w:r>
              <w:rPr>
                <w:rFonts w:ascii="新細明體" w:hAnsi="新細明體" w:cs="新細明體"/>
              </w:rPr>
              <w:t>主題和教學重點之規劃，能完整納入課綱列示之本教育階段學習重點，兼具學習內容和學習表現兩軸度之學習，以有效促進核心素養之達成。</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r>
      <w:tr w:rsidR="00F70369" w:rsidTr="005002D2">
        <w:trPr>
          <w:trHeight w:val="9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u w:val="single"/>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A-5-2</w:t>
            </w:r>
            <w:r>
              <w:rPr>
                <w:rFonts w:ascii="新細明體" w:hAnsi="新細明體" w:cs="新細明體"/>
              </w:rPr>
              <w:t>各領域課程內的單元</w:t>
            </w:r>
            <w:r>
              <w:rPr>
                <w:rFonts w:ascii="新細明體" w:hAnsi="新細明體" w:cs="???"/>
              </w:rPr>
              <w:t>/</w:t>
            </w:r>
            <w:r>
              <w:rPr>
                <w:rFonts w:ascii="新細明體" w:hAnsi="新細明體" w:cs="新細明體"/>
              </w:rPr>
              <w:t>主題之教學設計，適合學生的能力、興趣和動機，提供學生練習、體驗、思考、探究和整合的充分機會，學習經驗的安排具情境脈絡化、意義化及適性化特徵。</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C</w:t>
            </w:r>
          </w:p>
          <w:p w:rsidR="00F70369" w:rsidRDefault="00F70369" w:rsidP="005002D2">
            <w:pPr>
              <w:jc w:val="center"/>
              <w:rPr>
                <w:rFonts w:ascii="新細明體" w:hAnsi="新細明體" w:cs="???"/>
              </w:rPr>
            </w:pPr>
            <w:r>
              <w:rPr>
                <w:rFonts w:ascii="新細明體" w:hAnsi="新細明體" w:cs="???"/>
              </w:rPr>
              <w:t>D</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r>
      <w:tr w:rsidR="00F70369" w:rsidTr="005002D2">
        <w:trPr>
          <w:trHeight w:val="8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u w:val="single"/>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6.</w:t>
            </w:r>
          </w:p>
          <w:p w:rsidR="00F70369" w:rsidRDefault="00F70369" w:rsidP="005002D2">
            <w:pPr>
              <w:jc w:val="center"/>
            </w:pPr>
            <w:r>
              <w:rPr>
                <w:rFonts w:ascii="新細明體" w:hAnsi="新細明體" w:cs="新細明體"/>
              </w:rPr>
              <w:t>內容結構</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A-6-1</w:t>
            </w:r>
            <w:r>
              <w:rPr>
                <w:rFonts w:ascii="新細明體" w:hAnsi="新細明體" w:cs="新細明體"/>
              </w:rPr>
              <w:t>各領域課程均含課綱及教育局規定之必備項目（如各年級課程目標、領域核心素養、教學單元</w:t>
            </w:r>
            <w:r>
              <w:rPr>
                <w:rFonts w:ascii="新細明體" w:hAnsi="新細明體" w:cs="???"/>
              </w:rPr>
              <w:t>/</w:t>
            </w:r>
            <w:r>
              <w:rPr>
                <w:rFonts w:ascii="新細明體" w:hAnsi="新細明體" w:cs="新細明體"/>
              </w:rPr>
              <w:t>主題名稱、各單元</w:t>
            </w:r>
            <w:r>
              <w:rPr>
                <w:rFonts w:ascii="新細明體" w:hAnsi="新細明體" w:cs="???"/>
              </w:rPr>
              <w:t>/</w:t>
            </w:r>
            <w:r>
              <w:rPr>
                <w:rFonts w:ascii="新細明體" w:hAnsi="新細明體" w:cs="新細明體"/>
              </w:rPr>
              <w:t>主題教學重點、教學進度、評量方式及配合教學單元</w:t>
            </w:r>
            <w:r>
              <w:rPr>
                <w:rFonts w:ascii="新細明體" w:hAnsi="新細明體" w:cs="???"/>
              </w:rPr>
              <w:t>/</w:t>
            </w:r>
            <w:r>
              <w:rPr>
                <w:rFonts w:ascii="新細明體" w:hAnsi="新細明體" w:cs="新細明體"/>
              </w:rPr>
              <w:t>主題內容擬融入之相應合適的議題內容摘要）。</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r>
      <w:tr w:rsidR="00F70369" w:rsidTr="005002D2">
        <w:trPr>
          <w:trHeight w:val="8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u w:val="single"/>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A-6-2</w:t>
            </w:r>
            <w:r>
              <w:rPr>
                <w:rFonts w:ascii="新細明體" w:hAnsi="新細明體" w:cs="新細明體"/>
              </w:rPr>
              <w:t>同一學習階段各領域課程內，各教學單元</w:t>
            </w:r>
            <w:r>
              <w:rPr>
                <w:rFonts w:ascii="新細明體" w:hAnsi="新細明體" w:cs="???"/>
              </w:rPr>
              <w:t>/</w:t>
            </w:r>
            <w:r>
              <w:rPr>
                <w:rFonts w:ascii="新細明體" w:hAnsi="新細明體" w:cs="新細明體"/>
              </w:rPr>
              <w:t>主題彼此間符合順序性、繼續性和統整性之課程組織原則。</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r>
      <w:tr w:rsidR="00F70369" w:rsidTr="005002D2">
        <w:trPr>
          <w:trHeight w:val="9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u w:val="single"/>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7.</w:t>
            </w:r>
          </w:p>
          <w:p w:rsidR="00F70369" w:rsidRDefault="00F70369" w:rsidP="005002D2">
            <w:pPr>
              <w:jc w:val="center"/>
            </w:pPr>
            <w:r>
              <w:rPr>
                <w:rFonts w:ascii="新細明體" w:hAnsi="新細明體" w:cs="新細明體"/>
              </w:rPr>
              <w:t>邏輯關連</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A-7-1</w:t>
            </w:r>
            <w:r>
              <w:rPr>
                <w:rFonts w:ascii="新細明體" w:hAnsi="新細明體" w:cs="新細明體"/>
              </w:rPr>
              <w:t>領域課程的核心素養、教學單元</w:t>
            </w:r>
            <w:r>
              <w:rPr>
                <w:rFonts w:ascii="新細明體" w:hAnsi="新細明體" w:cs="???"/>
              </w:rPr>
              <w:t>/</w:t>
            </w:r>
            <w:r>
              <w:rPr>
                <w:rFonts w:ascii="新細明體" w:hAnsi="新細明體" w:cs="新細明體"/>
              </w:rPr>
              <w:t>主題、教學重點、教學時間與進度以及評量方式等項目內容，彼此具相呼應的邏輯關連。</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9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A-7-2</w:t>
            </w:r>
            <w:r>
              <w:rPr>
                <w:rFonts w:ascii="新細明體" w:hAnsi="新細明體" w:cs="新細明體"/>
              </w:rPr>
              <w:t>領域課程若規劃跨領域統整課程單元</w:t>
            </w:r>
            <w:r>
              <w:rPr>
                <w:rFonts w:ascii="新細明體" w:hAnsi="新細明體" w:cs="???"/>
              </w:rPr>
              <w:t>/</w:t>
            </w:r>
            <w:r>
              <w:rPr>
                <w:rFonts w:ascii="新細明體" w:hAnsi="新細明體" w:cs="新細明體"/>
              </w:rPr>
              <w:t>主題，應確實具主題內容彼此密切關連的統整精神。採協同教學之單元，其參與授課之教師及擬採計教學節數能列明。</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4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8.</w:t>
            </w:r>
          </w:p>
          <w:p w:rsidR="00F70369" w:rsidRDefault="00F70369" w:rsidP="005002D2">
            <w:pPr>
              <w:jc w:val="center"/>
            </w:pPr>
            <w:r>
              <w:rPr>
                <w:rFonts w:ascii="新細明體" w:hAnsi="新細明體" w:cs="新細明體"/>
              </w:rPr>
              <w:t>發展過程</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A-8-1</w:t>
            </w:r>
            <w:r>
              <w:rPr>
                <w:rFonts w:ascii="新細明體" w:hAnsi="新細明體" w:cs="新細明體"/>
              </w:rPr>
              <w:t>課程規劃與設計過程，能蒐集、參考及評估本領域課程設計所需的重要資料，如領域課綱、學校課程願景、可能之教材與教學資源、學生先備經驗或成就與發展狀態、課程與教學設計參考文獻等。</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205"/>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A-8-2</w:t>
            </w:r>
            <w:r>
              <w:rPr>
                <w:rFonts w:ascii="新細明體" w:hAnsi="新細明體" w:cs="新細明體"/>
              </w:rPr>
              <w:t>課程規劃與設計過程，具專業參與性，並經由領域教學研究會、學年會議或相關教師專業學習社群之共同討論，並經學校課程發展委員會審議通過。</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100"/>
          <w:jc w:val="center"/>
        </w:trPr>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新細明體" w:hAnsi="新細明體" w:cs="???"/>
              </w:rPr>
            </w:pPr>
            <w:r>
              <w:rPr>
                <w:rFonts w:ascii="新細明體" w:hAnsi="新細明體" w:cs="???"/>
              </w:rPr>
              <w:lastRenderedPageBreak/>
              <w:t xml:space="preserve"> B.</w:t>
            </w:r>
          </w:p>
          <w:p w:rsidR="00F70369" w:rsidRDefault="00F70369" w:rsidP="005002D2">
            <w:r>
              <w:rPr>
                <w:rFonts w:ascii="新細明體" w:hAnsi="新細明體" w:cs="新細明體"/>
              </w:rPr>
              <w:t>課程實施</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13.</w:t>
            </w:r>
          </w:p>
          <w:p w:rsidR="00F70369" w:rsidRDefault="00F70369" w:rsidP="005002D2">
            <w:pPr>
              <w:jc w:val="center"/>
            </w:pPr>
            <w:r>
              <w:rPr>
                <w:rFonts w:ascii="新細明體" w:hAnsi="新細明體" w:cs="新細明體"/>
              </w:rPr>
              <w:t>師資專業</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B-13-1</w:t>
            </w:r>
            <w:r>
              <w:rPr>
                <w:rFonts w:ascii="新細明體" w:hAnsi="新細明體" w:cs="新細明體"/>
              </w:rPr>
              <w:t>校內師資人力及專長足以有效實施各領域及彈性學習節數課程，尤其新設領域，例如：科技、新住民語文之師資已妥適安排。</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8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B-13-2</w:t>
            </w:r>
            <w:r>
              <w:rPr>
                <w:rFonts w:ascii="新細明體" w:hAnsi="新細明體" w:cs="新細明體"/>
              </w:rPr>
              <w:t>校內行政主管和教師已參加主管機關及學校辦理的新課程專業研習或成長活動。</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2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B-13-3</w:t>
            </w:r>
            <w:r>
              <w:rPr>
                <w:rFonts w:ascii="新細明體" w:hAnsi="新細明體" w:cs="新細明體"/>
              </w:rPr>
              <w:t>教師積極參與各領域教學研究會、學年會議和專業學習社群之專業研討、共同備課、觀課和議課活動，熟知任教課程之課綱、課程計畫和教材內容。</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14.</w:t>
            </w:r>
          </w:p>
          <w:p w:rsidR="00F70369" w:rsidRDefault="00F70369" w:rsidP="005002D2">
            <w:pPr>
              <w:jc w:val="center"/>
            </w:pPr>
            <w:r>
              <w:rPr>
                <w:rFonts w:ascii="新細明體" w:hAnsi="新細明體" w:cs="新細明體"/>
              </w:rPr>
              <w:t>家長溝通</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B-14-1</w:t>
            </w:r>
            <w:r>
              <w:rPr>
                <w:rFonts w:ascii="新細明體" w:hAnsi="新細明體" w:cs="新細明體"/>
              </w:rPr>
              <w:t>學校課程計畫已獲教育局同意備查，並運用書面或網路等多元管道向學生與家長說明。</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04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15.</w:t>
            </w:r>
          </w:p>
          <w:p w:rsidR="00F70369" w:rsidRDefault="00F70369" w:rsidP="005002D2">
            <w:pPr>
              <w:jc w:val="center"/>
            </w:pPr>
            <w:r>
              <w:rPr>
                <w:rFonts w:ascii="新細明體" w:hAnsi="新細明體" w:cs="新細明體"/>
              </w:rPr>
              <w:t>教材資源</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B-15-1</w:t>
            </w:r>
            <w:r>
              <w:rPr>
                <w:rFonts w:ascii="新細明體" w:hAnsi="新細明體" w:cs="新細明體"/>
              </w:rPr>
              <w:t>各領域及彈性學習課程所需審定本教科書或教材，已依規定程序選用，自編教材及相關教學資源能呼應課程目標並依規定審查。</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B</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7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B-15-2</w:t>
            </w:r>
            <w:r>
              <w:rPr>
                <w:rFonts w:ascii="新細明體" w:hAnsi="新細明體" w:cs="新細明體"/>
              </w:rPr>
              <w:t>各領域及彈性學習課程之實施場地與設備，已規劃妥善。</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B</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16.</w:t>
            </w:r>
          </w:p>
          <w:p w:rsidR="00F70369" w:rsidRDefault="00F70369" w:rsidP="005002D2">
            <w:pPr>
              <w:jc w:val="center"/>
            </w:pPr>
            <w:r>
              <w:rPr>
                <w:rFonts w:ascii="新細明體" w:hAnsi="新細明體" w:cs="新細明體"/>
              </w:rPr>
              <w:t>學習促進</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B-16-1</w:t>
            </w:r>
            <w:r>
              <w:rPr>
                <w:rFonts w:ascii="新細明體" w:hAnsi="新細明體" w:cs="新細明體"/>
              </w:rPr>
              <w:t>規劃必要之課程實施成果展演、競賽、活動、能力檢測、學習護照等等措施，以促進課程實施及學習成效。</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r>
      <w:tr w:rsidR="00F70369" w:rsidTr="005002D2">
        <w:trPr>
          <w:trHeight w:val="11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新細明體" w:hAnsi="新細明體" w:cs="???"/>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17.</w:t>
            </w:r>
          </w:p>
          <w:p w:rsidR="00F70369" w:rsidRDefault="00F70369" w:rsidP="005002D2">
            <w:pPr>
              <w:jc w:val="center"/>
            </w:pPr>
            <w:r>
              <w:rPr>
                <w:rFonts w:ascii="新細明體" w:hAnsi="新細明體" w:cs="新細明體"/>
              </w:rPr>
              <w:t>教學實施</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B-17-1</w:t>
            </w:r>
            <w:r>
              <w:rPr>
                <w:rFonts w:ascii="新細明體" w:hAnsi="新細明體" w:cs="新細明體"/>
              </w:rPr>
              <w:t>教師依課程計畫之規劃進行教學，教學策略和學習活動安排，能促成本教育階段領域核心素養、精熟學習重點及達成彈性學習課程之目標。</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C</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0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B-17-2</w:t>
            </w:r>
            <w:r>
              <w:rPr>
                <w:rFonts w:ascii="新細明體" w:hAnsi="新細明體" w:cs="新細明體"/>
              </w:rPr>
              <w:t>教師能視課程內容、學習重點、學生特質和資源條件，採用相應合適之</w:t>
            </w:r>
            <w:r>
              <w:rPr>
                <w:rFonts w:ascii="新細明體" w:hAnsi="新細明體" w:cs="新細明體"/>
                <w:u w:val="single"/>
              </w:rPr>
              <w:t>多元</w:t>
            </w:r>
            <w:r>
              <w:rPr>
                <w:rFonts w:ascii="新細明體" w:hAnsi="新細明體" w:cs="新細明體"/>
              </w:rPr>
              <w:t>教學策略（學習策略），並重視教學過程之適性化。</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C</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4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18.</w:t>
            </w:r>
          </w:p>
          <w:p w:rsidR="00F70369" w:rsidRDefault="00F70369" w:rsidP="005002D2">
            <w:pPr>
              <w:jc w:val="center"/>
            </w:pPr>
            <w:r>
              <w:rPr>
                <w:rFonts w:ascii="新細明體" w:hAnsi="新細明體" w:cs="新細明體"/>
              </w:rPr>
              <w:t>評量回饋</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r>
              <w:rPr>
                <w:rFonts w:ascii="新細明體" w:hAnsi="新細明體" w:cs="???"/>
              </w:rPr>
              <w:t>B-18-1</w:t>
            </w:r>
            <w:r>
              <w:rPr>
                <w:rFonts w:ascii="新細明體" w:hAnsi="新細明體" w:cs="新細明體"/>
              </w:rPr>
              <w:t>教師於教學過程之評量或定期學習成就評量的內容與方法，能掌握</w:t>
            </w:r>
            <w:r w:rsidRPr="00000068">
              <w:rPr>
                <w:rFonts w:ascii="新細明體" w:hAnsi="新細明體" w:cs="新細明體"/>
              </w:rPr>
              <w:t>12年國教課綱及</w:t>
            </w:r>
            <w:r>
              <w:rPr>
                <w:rFonts w:ascii="新細明體" w:hAnsi="新細明體" w:cs="新細明體"/>
              </w:rPr>
              <w:t>課程計畫規劃之核心素養、學習內容與學習表現，並根據評量結果進行學習輔導或教學調整。</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C</w:t>
            </w:r>
          </w:p>
          <w:p w:rsidR="00F70369" w:rsidRDefault="00F70369" w:rsidP="005002D2">
            <w:pPr>
              <w:jc w:val="center"/>
              <w:rPr>
                <w:rFonts w:ascii="新細明體" w:hAnsi="新細明體" w:cs="???"/>
              </w:rPr>
            </w:pPr>
            <w:r>
              <w:rPr>
                <w:rFonts w:ascii="新細明體" w:hAnsi="新細明體" w:cs="???"/>
              </w:rPr>
              <w:t>D</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r>
      <w:tr w:rsidR="00F70369" w:rsidTr="005002D2">
        <w:trPr>
          <w:trHeight w:val="104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r>
              <w:rPr>
                <w:rFonts w:ascii="新細明體" w:hAnsi="新細明體" w:cs="???"/>
              </w:rPr>
              <w:t>B-18-2</w:t>
            </w:r>
            <w:r>
              <w:rPr>
                <w:rFonts w:ascii="新細明體" w:hAnsi="新細明體" w:cs="新細明體"/>
              </w:rPr>
              <w:t>各領域教學研究會、學年會議或各教師專業學習社群，能就各課程之教學實施情形，進行專業對話與討論，適時改進課程與教學計畫並再實施課程。</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r>
      <w:tr w:rsidR="00F70369" w:rsidTr="005002D2">
        <w:trPr>
          <w:trHeight w:val="1100"/>
          <w:jc w:val="center"/>
        </w:trPr>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新細明體" w:hAnsi="新細明體" w:cs="???"/>
              </w:rPr>
            </w:pPr>
            <w:r>
              <w:rPr>
                <w:rFonts w:ascii="新細明體" w:hAnsi="新細明體" w:cs="???"/>
              </w:rPr>
              <w:t xml:space="preserve"> C.</w:t>
            </w:r>
          </w:p>
          <w:p w:rsidR="00F70369" w:rsidRDefault="00F70369" w:rsidP="005002D2">
            <w:pPr>
              <w:rPr>
                <w:rFonts w:ascii="新細明體" w:hAnsi="新細明體" w:cs="新細明體"/>
              </w:rPr>
            </w:pPr>
            <w:r>
              <w:rPr>
                <w:rFonts w:ascii="新細明體" w:hAnsi="新細明體" w:cs="新細明體"/>
              </w:rPr>
              <w:t>課程效果</w:t>
            </w:r>
          </w:p>
          <w:p w:rsidR="00F70369" w:rsidRDefault="00F70369" w:rsidP="005002D2">
            <w:pPr>
              <w:rPr>
                <w:rFonts w:ascii="新細明體" w:hAnsi="新細明體" w:cs="新細明體"/>
              </w:rPr>
            </w:pPr>
          </w:p>
          <w:p w:rsidR="00F70369" w:rsidRDefault="00F70369" w:rsidP="005002D2">
            <w:pPr>
              <w:rPr>
                <w:rFonts w:ascii="新細明體" w:hAnsi="新細明體" w:cs="新細明體"/>
              </w:rPr>
            </w:pPr>
          </w:p>
          <w:p w:rsidR="00F70369" w:rsidRDefault="00F70369" w:rsidP="005002D2">
            <w:pPr>
              <w:rPr>
                <w:rFonts w:ascii="新細明體" w:hAnsi="新細明體" w:cs="新細明體"/>
              </w:rPr>
            </w:pPr>
          </w:p>
          <w:p w:rsidR="00F70369" w:rsidRDefault="00F70369" w:rsidP="005002D2">
            <w:pPr>
              <w:rPr>
                <w:rFonts w:ascii="新細明體" w:hAnsi="新細明體" w:cs="新細明體"/>
              </w:rPr>
            </w:pPr>
          </w:p>
          <w:p w:rsidR="00F70369" w:rsidRDefault="00F70369" w:rsidP="005002D2">
            <w:pPr>
              <w:rPr>
                <w:rFonts w:ascii="新細明體" w:hAnsi="新細明體" w:cs="???"/>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19.</w:t>
            </w:r>
          </w:p>
          <w:p w:rsidR="00F70369" w:rsidRDefault="00F70369" w:rsidP="005002D2">
            <w:pPr>
              <w:jc w:val="center"/>
            </w:pPr>
            <w:r>
              <w:rPr>
                <w:rFonts w:ascii="新細明體" w:hAnsi="新細明體" w:cs="新細明體"/>
              </w:rPr>
              <w:t>素養達成</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C-19-1</w:t>
            </w:r>
            <w:r>
              <w:rPr>
                <w:rFonts w:ascii="新細明體" w:hAnsi="新細明體" w:cs="新細明體"/>
              </w:rPr>
              <w:t>各學習階段</w:t>
            </w:r>
            <w:r>
              <w:rPr>
                <w:rFonts w:ascii="新細明體" w:hAnsi="新細明體" w:cs="???"/>
              </w:rPr>
              <w:t>/</w:t>
            </w:r>
            <w:r>
              <w:rPr>
                <w:rFonts w:ascii="新細明體" w:hAnsi="新細明體" w:cs="新細明體"/>
              </w:rPr>
              <w:t>年級學生於各領域的學習結果表現，能達成各該領域課綱訂定之本教育階段核心素養，並精熟各學習重點。</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D</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68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C-19-2</w:t>
            </w:r>
            <w:r>
              <w:rPr>
                <w:rFonts w:ascii="新細明體" w:hAnsi="新細明體" w:cs="新細明體"/>
              </w:rPr>
              <w:t>各領域課綱核心素養及學習重點以外的其他非意圖性學習結果，具教育的積極正向價值。</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D</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84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20.</w:t>
            </w:r>
          </w:p>
          <w:p w:rsidR="00F70369" w:rsidRDefault="00F70369" w:rsidP="005002D2">
            <w:pPr>
              <w:jc w:val="center"/>
            </w:pPr>
            <w:r>
              <w:rPr>
                <w:rFonts w:ascii="新細明體" w:hAnsi="新細明體" w:cs="新細明體"/>
              </w:rPr>
              <w:t>持續進展</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C-20-1</w:t>
            </w:r>
            <w:r>
              <w:rPr>
                <w:rFonts w:ascii="新細明體" w:hAnsi="新細明體" w:cs="新細明體"/>
              </w:rPr>
              <w:t>學生在各領域之學習結果表現，於各年級和學習階段具有持續進展的現象。</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D</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998"/>
          <w:jc w:val="center"/>
        </w:trPr>
        <w:tc>
          <w:tcPr>
            <w:tcW w:w="17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b/>
              </w:rPr>
              <w:t>評鑑總結</w:t>
            </w:r>
          </w:p>
          <w:p w:rsidR="00F70369" w:rsidRDefault="00F70369" w:rsidP="005002D2">
            <w:pPr>
              <w:jc w:val="center"/>
            </w:pPr>
            <w:r>
              <w:rPr>
                <w:rFonts w:ascii="新細明體" w:hAnsi="新細明體" w:cs="新細明體"/>
                <w:b/>
              </w:rPr>
              <w:t>建議事項</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840"/>
          <w:jc w:val="center"/>
        </w:trPr>
        <w:tc>
          <w:tcPr>
            <w:tcW w:w="17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F70369">
            <w:pPr>
              <w:spacing w:beforeLines="100" w:before="366"/>
              <w:jc w:val="center"/>
            </w:pPr>
            <w:r>
              <w:rPr>
                <w:rFonts w:ascii="新細明體" w:hAnsi="新細明體" w:cs="新細明體"/>
                <w:b/>
              </w:rPr>
              <w:t>評鑑</w:t>
            </w:r>
          </w:p>
          <w:p w:rsidR="00F70369" w:rsidRDefault="00F70369" w:rsidP="005002D2">
            <w:pPr>
              <w:jc w:val="center"/>
              <w:rPr>
                <w:rFonts w:ascii="新細明體" w:hAnsi="新細明體" w:cs="新細明體"/>
                <w:b/>
              </w:rPr>
            </w:pPr>
            <w:r>
              <w:rPr>
                <w:rFonts w:ascii="新細明體" w:hAnsi="新細明體" w:cs="新細明體"/>
                <w:b/>
              </w:rPr>
              <w:t>委員</w:t>
            </w:r>
          </w:p>
          <w:p w:rsidR="00F70369" w:rsidRPr="00C062E2" w:rsidRDefault="00F70369" w:rsidP="00F70369">
            <w:pPr>
              <w:spacing w:afterLines="20" w:after="73" w:line="240" w:lineRule="exact"/>
              <w:jc w:val="both"/>
              <w:rPr>
                <w:sz w:val="22"/>
              </w:rPr>
            </w:pP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Pr="00EA2550" w:rsidRDefault="00F70369" w:rsidP="005002D2">
            <w:pPr>
              <w:rPr>
                <w:rFonts w:ascii="新細明體" w:hAnsi="新細明體" w:cs="新細明體"/>
              </w:rPr>
            </w:pPr>
            <w:r w:rsidRPr="00EA2550">
              <w:rPr>
                <w:rFonts w:ascii="新細明體" w:hAnsi="新細明體" w:cs="新細明體"/>
              </w:rPr>
              <w:t>（由學校課發會委員或授課教師或外聘評鑑委員簽名）</w:t>
            </w:r>
          </w:p>
          <w:p w:rsidR="00F70369" w:rsidRDefault="00F70369" w:rsidP="005002D2">
            <w:pPr>
              <w:rPr>
                <w:rFonts w:ascii="新細明體" w:hAnsi="新細明體" w:cs="新細明體"/>
                <w:sz w:val="22"/>
              </w:rPr>
            </w:pPr>
          </w:p>
          <w:p w:rsidR="00F70369" w:rsidRPr="00C062E2" w:rsidRDefault="00F70369" w:rsidP="005002D2"/>
        </w:tc>
      </w:tr>
    </w:tbl>
    <w:p w:rsidR="00F70369" w:rsidRDefault="00F70369" w:rsidP="00F70369">
      <w:pPr>
        <w:spacing w:line="360" w:lineRule="auto"/>
        <w:rPr>
          <w:rFonts w:ascii="新細明體" w:hAnsi="新細明體" w:cs="新細明體"/>
        </w:rPr>
      </w:pPr>
      <w:r>
        <w:rPr>
          <w:rFonts w:ascii="新細明體" w:hAnsi="新細明體" w:cs="新細明體"/>
        </w:rPr>
        <w:t>檢核方式說明：【</w:t>
      </w:r>
      <w:r>
        <w:rPr>
          <w:rFonts w:ascii="???" w:hAnsi="???" w:cs="???"/>
        </w:rPr>
        <w:t>A</w:t>
      </w:r>
      <w:r>
        <w:rPr>
          <w:rFonts w:ascii="新細明體" w:hAnsi="新細明體" w:cs="新細明體"/>
        </w:rPr>
        <w:t>】檢閱相關資料</w:t>
      </w:r>
      <w:r>
        <w:rPr>
          <w:rFonts w:ascii="???" w:hAnsi="???" w:cs="???"/>
        </w:rPr>
        <w:t>(</w:t>
      </w:r>
      <w:r>
        <w:rPr>
          <w:rFonts w:ascii="新細明體" w:hAnsi="新細明體" w:cs="新細明體"/>
        </w:rPr>
        <w:t>例如：課程計畫、課發會記錄</w:t>
      </w:r>
      <w:r>
        <w:rPr>
          <w:rFonts w:ascii="???" w:hAnsi="???" w:cs="???"/>
        </w:rPr>
        <w:t>…)</w:t>
      </w:r>
      <w:r>
        <w:rPr>
          <w:rFonts w:ascii="新細明體" w:hAnsi="新細明體" w:cs="新細明體"/>
        </w:rPr>
        <w:t>【</w:t>
      </w:r>
      <w:r>
        <w:rPr>
          <w:rFonts w:ascii="???" w:hAnsi="???" w:cs="???"/>
        </w:rPr>
        <w:t>B</w:t>
      </w:r>
      <w:r>
        <w:rPr>
          <w:rFonts w:ascii="新細明體" w:hAnsi="新細明體" w:cs="新細明體"/>
        </w:rPr>
        <w:t>】檢視學校設施【</w:t>
      </w:r>
      <w:r>
        <w:rPr>
          <w:rFonts w:ascii="???" w:hAnsi="???" w:cs="???"/>
        </w:rPr>
        <w:t>C</w:t>
      </w:r>
      <w:r>
        <w:rPr>
          <w:rFonts w:ascii="新細明體" w:hAnsi="新細明體" w:cs="新細明體"/>
        </w:rPr>
        <w:t>】觀察教學活動【</w:t>
      </w:r>
      <w:r>
        <w:rPr>
          <w:rFonts w:ascii="???" w:hAnsi="???" w:cs="???"/>
        </w:rPr>
        <w:t>D</w:t>
      </w:r>
      <w:r>
        <w:rPr>
          <w:rFonts w:ascii="新細明體" w:hAnsi="新細明體" w:cs="新細明體"/>
        </w:rPr>
        <w:t>】瞭解學生學習情形</w:t>
      </w:r>
    </w:p>
    <w:p w:rsidR="00F70369" w:rsidRPr="00C062E2" w:rsidRDefault="00F70369" w:rsidP="00F70369">
      <w:pPr>
        <w:spacing w:line="360" w:lineRule="auto"/>
        <w:rPr>
          <w:rFonts w:ascii="新細明體" w:hAnsi="新細明體" w:cs="新細明體"/>
        </w:rPr>
      </w:pPr>
      <w:r>
        <w:rPr>
          <w:rFonts w:ascii="新細明體" w:hAnsi="新細明體" w:cs="新細明體" w:hint="eastAsia"/>
        </w:rPr>
        <w:t xml:space="preserve">             </w:t>
      </w:r>
      <w:r>
        <w:rPr>
          <w:rFonts w:ascii="新細明體" w:hAnsi="新細明體" w:cs="新細明體"/>
        </w:rPr>
        <w:t>【</w:t>
      </w:r>
      <w:r>
        <w:rPr>
          <w:rFonts w:ascii="???" w:hAnsi="???" w:cs="???"/>
        </w:rPr>
        <w:t>E</w:t>
      </w:r>
      <w:r>
        <w:rPr>
          <w:rFonts w:ascii="新細明體" w:hAnsi="新細明體" w:cs="新細明體"/>
        </w:rPr>
        <w:t>】與學校有關人員訪談（例如：教師、家長、學生</w:t>
      </w:r>
      <w:r>
        <w:rPr>
          <w:rFonts w:ascii="???" w:hAnsi="???" w:cs="???"/>
        </w:rPr>
        <w:t>…</w:t>
      </w:r>
      <w:r>
        <w:rPr>
          <w:rFonts w:ascii="新細明體" w:hAnsi="新細明體" w:cs="新細明體"/>
        </w:rPr>
        <w:t>）。</w:t>
      </w:r>
    </w:p>
    <w:p w:rsidR="00F70369" w:rsidRPr="00727F88" w:rsidRDefault="00F70369" w:rsidP="00F70369">
      <w:pPr>
        <w:tabs>
          <w:tab w:val="left" w:pos="13750"/>
        </w:tabs>
        <w:spacing w:line="360" w:lineRule="exact"/>
        <w:rPr>
          <w:sz w:val="16"/>
          <w:szCs w:val="16"/>
        </w:rPr>
      </w:pPr>
      <w:r>
        <w:rPr>
          <w:rFonts w:ascii="新細明體" w:hAnsi="新細明體" w:cs="新細明體"/>
        </w:rPr>
        <w:t>填寫說明：本表建議校內可由各學習領域教師於相關會議中</w:t>
      </w:r>
      <w:r>
        <w:rPr>
          <w:rFonts w:ascii="???" w:hAnsi="???" w:cs="???"/>
        </w:rPr>
        <w:t>討論後共同填寫。</w:t>
      </w:r>
    </w:p>
    <w:p w:rsidR="005D1BC9" w:rsidRDefault="005D1BC9" w:rsidP="00473CE1">
      <w:pPr>
        <w:widowControl/>
        <w:suppressAutoHyphens w:val="0"/>
        <w:rPr>
          <w:rFonts w:ascii="標楷體" w:eastAsia="標楷體" w:hAnsi="標楷體" w:cs="DFKaiShu-SB-Estd-BF"/>
          <w:kern w:val="0"/>
          <w:sz w:val="28"/>
        </w:rPr>
        <w:sectPr w:rsidR="005D1BC9" w:rsidSect="00F0198C">
          <w:pgSz w:w="16838" w:h="11906" w:orient="landscape"/>
          <w:pgMar w:top="340" w:right="720" w:bottom="340" w:left="720" w:header="720" w:footer="720" w:gutter="0"/>
          <w:cols w:space="720"/>
          <w:docGrid w:type="linesAndChars" w:linePitch="366"/>
        </w:sectPr>
      </w:pPr>
    </w:p>
    <w:p w:rsidR="00D75812" w:rsidRDefault="00203EE5" w:rsidP="00473CE1">
      <w:pPr>
        <w:widowControl/>
        <w:suppressAutoHyphens w:val="0"/>
        <w:rPr>
          <w:rFonts w:ascii="標楷體" w:eastAsia="標楷體" w:hAnsi="標楷體" w:cs="DFKaiShu-SB-Estd-BF"/>
          <w:kern w:val="0"/>
          <w:sz w:val="28"/>
        </w:rPr>
      </w:pPr>
      <w:r w:rsidRPr="00203EE5">
        <w:rPr>
          <w:rFonts w:ascii="標楷體" w:eastAsia="標楷體" w:hAnsi="標楷體" w:cs="DFKaiShu-SB-Estd-BF" w:hint="eastAsia"/>
          <w:kern w:val="0"/>
          <w:sz w:val="28"/>
          <w:szCs w:val="28"/>
        </w:rPr>
        <w:lastRenderedPageBreak/>
        <w:t>附件一-</w:t>
      </w:r>
      <w:r w:rsidR="005D1BC9">
        <w:rPr>
          <w:rFonts w:ascii="標楷體" w:eastAsia="標楷體" w:hAnsi="標楷體" w:cs="DFKaiShu-SB-Estd-BF" w:hint="eastAsia"/>
          <w:kern w:val="0"/>
          <w:sz w:val="28"/>
        </w:rPr>
        <w:t>4</w:t>
      </w:r>
      <w:r w:rsidR="00B128DC">
        <w:rPr>
          <w:rFonts w:ascii="標楷體" w:eastAsia="標楷體" w:hAnsi="標楷體" w:cs="DFKaiShu-SB-Estd-BF"/>
          <w:kern w:val="0"/>
          <w:sz w:val="28"/>
        </w:rPr>
        <w:t xml:space="preserve">                                            </w:t>
      </w:r>
      <w:r w:rsidR="0029301D">
        <w:rPr>
          <w:rFonts w:ascii="標楷體" w:eastAsia="標楷體" w:hAnsi="標楷體" w:cs="DFKaiShu-SB-Estd-BF" w:hint="eastAsia"/>
          <w:kern w:val="0"/>
          <w:sz w:val="28"/>
        </w:rPr>
        <w:t xml:space="preserve">         </w:t>
      </w:r>
    </w:p>
    <w:p w:rsidR="00D75812" w:rsidRDefault="00B128DC">
      <w:pPr>
        <w:jc w:val="center"/>
        <w:rPr>
          <w:rFonts w:ascii="標楷體" w:eastAsia="標楷體" w:hAnsi="標楷體"/>
          <w:b/>
          <w:bCs/>
          <w:sz w:val="26"/>
          <w:szCs w:val="26"/>
        </w:rPr>
      </w:pPr>
      <w:r>
        <w:rPr>
          <w:rFonts w:ascii="標楷體" w:eastAsia="標楷體" w:hAnsi="標楷體"/>
          <w:b/>
          <w:bCs/>
          <w:sz w:val="26"/>
          <w:szCs w:val="26"/>
        </w:rPr>
        <w:t>高雄市</w:t>
      </w:r>
      <w:r w:rsidR="00473CE1">
        <w:rPr>
          <w:rFonts w:ascii="標楷體" w:eastAsia="標楷體" w:hAnsi="標楷體" w:hint="eastAsia"/>
          <w:b/>
          <w:bCs/>
          <w:sz w:val="26"/>
          <w:szCs w:val="26"/>
        </w:rPr>
        <w:t>岡山</w:t>
      </w:r>
      <w:r>
        <w:rPr>
          <w:rFonts w:ascii="標楷體" w:eastAsia="標楷體" w:hAnsi="標楷體"/>
          <w:b/>
          <w:bCs/>
          <w:sz w:val="26"/>
          <w:szCs w:val="26"/>
        </w:rPr>
        <w:t>區</w:t>
      </w:r>
      <w:r w:rsidR="00473CE1">
        <w:rPr>
          <w:rFonts w:ascii="標楷體" w:eastAsia="標楷體" w:hAnsi="標楷體" w:hint="eastAsia"/>
          <w:b/>
          <w:bCs/>
          <w:sz w:val="26"/>
          <w:szCs w:val="26"/>
        </w:rPr>
        <w:t>前峰</w:t>
      </w:r>
      <w:r>
        <w:rPr>
          <w:rFonts w:ascii="標楷體" w:eastAsia="標楷體" w:hAnsi="標楷體"/>
          <w:b/>
          <w:bCs/>
          <w:sz w:val="26"/>
          <w:szCs w:val="26"/>
        </w:rPr>
        <w:t>國民小學</w:t>
      </w:r>
      <w:r w:rsidR="00AF3E01">
        <w:rPr>
          <w:rFonts w:ascii="標楷體" w:eastAsia="標楷體" w:hAnsi="標楷體" w:hint="eastAsia"/>
          <w:b/>
          <w:color w:val="FF0000"/>
          <w:sz w:val="26"/>
          <w:szCs w:val="26"/>
        </w:rPr>
        <w:t>110</w:t>
      </w:r>
      <w:r>
        <w:rPr>
          <w:rFonts w:ascii="標楷體" w:eastAsia="標楷體" w:hAnsi="標楷體"/>
          <w:b/>
          <w:bCs/>
          <w:sz w:val="26"/>
          <w:szCs w:val="26"/>
        </w:rPr>
        <w:t>學年度教科書評選表</w:t>
      </w:r>
      <w:r w:rsidR="00F64941" w:rsidRPr="006B635C">
        <w:rPr>
          <w:rFonts w:ascii="標楷體" w:eastAsia="標楷體" w:hAnsi="標楷體" w:hint="eastAsia"/>
          <w:b/>
          <w:i/>
          <w:color w:val="A6A6A6" w:themeColor="background1" w:themeShade="A6"/>
          <w:sz w:val="22"/>
          <w:szCs w:val="26"/>
        </w:rPr>
        <w:t>(12、9)</w:t>
      </w:r>
    </w:p>
    <w:p w:rsidR="00D75812" w:rsidRDefault="00B128DC">
      <w:pPr>
        <w:spacing w:line="400" w:lineRule="exact"/>
        <w:ind w:firstLine="840"/>
      </w:pP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領域</w:t>
      </w:r>
      <w:r>
        <w:rPr>
          <w:rFonts w:ascii="標楷體" w:eastAsia="標楷體" w:hAnsi="標楷體"/>
          <w:sz w:val="28"/>
          <w:szCs w:val="28"/>
          <w:u w:val="single"/>
        </w:rPr>
        <w:t xml:space="preserve">           </w:t>
      </w:r>
      <w:r>
        <w:rPr>
          <w:rFonts w:ascii="標楷體" w:eastAsia="標楷體" w:hAnsi="標楷體"/>
          <w:sz w:val="28"/>
          <w:szCs w:val="28"/>
        </w:rPr>
        <w:t>科</w:t>
      </w:r>
      <w:r>
        <w:rPr>
          <w:rFonts w:ascii="標楷體" w:eastAsia="標楷體" w:hAnsi="標楷體"/>
          <w:sz w:val="28"/>
          <w:szCs w:val="28"/>
          <w:u w:val="single"/>
        </w:rPr>
        <w:t xml:space="preserve">       </w:t>
      </w:r>
      <w:r>
        <w:rPr>
          <w:rFonts w:ascii="標楷體" w:eastAsia="標楷體" w:hAnsi="標楷體"/>
          <w:sz w:val="28"/>
          <w:szCs w:val="28"/>
        </w:rPr>
        <w:t>年級</w:t>
      </w:r>
    </w:p>
    <w:tbl>
      <w:tblPr>
        <w:tblW w:w="11019" w:type="dxa"/>
        <w:tblInd w:w="-34" w:type="dxa"/>
        <w:tblLayout w:type="fixed"/>
        <w:tblCellMar>
          <w:left w:w="10" w:type="dxa"/>
          <w:right w:w="10" w:type="dxa"/>
        </w:tblCellMar>
        <w:tblLook w:val="04A0" w:firstRow="1" w:lastRow="0" w:firstColumn="1" w:lastColumn="0" w:noHBand="0" w:noVBand="1"/>
      </w:tblPr>
      <w:tblGrid>
        <w:gridCol w:w="966"/>
        <w:gridCol w:w="1662"/>
        <w:gridCol w:w="540"/>
        <w:gridCol w:w="2340"/>
        <w:gridCol w:w="1106"/>
        <w:gridCol w:w="1400"/>
        <w:gridCol w:w="751"/>
        <w:gridCol w:w="163"/>
        <w:gridCol w:w="588"/>
        <w:gridCol w:w="751"/>
        <w:gridCol w:w="752"/>
      </w:tblGrid>
      <w:tr w:rsidR="00D75812" w:rsidTr="0029301D">
        <w:trPr>
          <w:cantSplit/>
          <w:trHeight w:val="396"/>
        </w:trPr>
        <w:tc>
          <w:tcPr>
            <w:tcW w:w="966"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ind w:left="-134"/>
              <w:jc w:val="center"/>
              <w:rPr>
                <w:rFonts w:ascii="標楷體" w:eastAsia="標楷體" w:hAnsi="標楷體"/>
                <w:b/>
                <w:sz w:val="32"/>
                <w:szCs w:val="32"/>
              </w:rPr>
            </w:pPr>
            <w:r>
              <w:rPr>
                <w:rFonts w:ascii="標楷體" w:eastAsia="標楷體" w:hAnsi="標楷體"/>
                <w:b/>
                <w:sz w:val="32"/>
                <w:szCs w:val="32"/>
              </w:rPr>
              <w:t>面向</w:t>
            </w:r>
          </w:p>
        </w:tc>
        <w:tc>
          <w:tcPr>
            <w:tcW w:w="7048" w:type="dxa"/>
            <w:gridSpan w:val="5"/>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spacing w:line="400" w:lineRule="exact"/>
              <w:jc w:val="center"/>
              <w:rPr>
                <w:rFonts w:ascii="標楷體" w:eastAsia="標楷體" w:hAnsi="標楷體"/>
                <w:b/>
                <w:sz w:val="32"/>
                <w:szCs w:val="32"/>
              </w:rPr>
            </w:pPr>
            <w:r>
              <w:rPr>
                <w:rFonts w:ascii="標楷體" w:eastAsia="標楷體" w:hAnsi="標楷體"/>
                <w:b/>
                <w:sz w:val="32"/>
                <w:szCs w:val="32"/>
              </w:rPr>
              <w:t xml:space="preserve">評  選  指  標  </w:t>
            </w:r>
          </w:p>
        </w:tc>
        <w:tc>
          <w:tcPr>
            <w:tcW w:w="3005"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jc w:val="center"/>
              <w:rPr>
                <w:rFonts w:ascii="標楷體" w:eastAsia="標楷體" w:hAnsi="標楷體"/>
                <w:b/>
                <w:sz w:val="32"/>
                <w:szCs w:val="32"/>
              </w:rPr>
            </w:pPr>
            <w:r>
              <w:rPr>
                <w:rFonts w:ascii="標楷體" w:eastAsia="標楷體" w:hAnsi="標楷體"/>
                <w:b/>
                <w:sz w:val="32"/>
                <w:szCs w:val="32"/>
              </w:rPr>
              <w:t>出版公司</w:t>
            </w:r>
          </w:p>
        </w:tc>
      </w:tr>
      <w:tr w:rsidR="00D75812" w:rsidTr="0029301D">
        <w:trPr>
          <w:cantSplit/>
          <w:trHeight w:val="238"/>
        </w:trPr>
        <w:tc>
          <w:tcPr>
            <w:tcW w:w="966"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napToGrid w:val="0"/>
              <w:jc w:val="center"/>
              <w:rPr>
                <w:rFonts w:ascii="標楷體" w:eastAsia="標楷體" w:hAnsi="標楷體"/>
                <w:b/>
                <w:sz w:val="32"/>
                <w:szCs w:val="32"/>
              </w:rPr>
            </w:pPr>
          </w:p>
        </w:tc>
        <w:tc>
          <w:tcPr>
            <w:tcW w:w="7048" w:type="dxa"/>
            <w:gridSpan w:val="5"/>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napToGrid w:val="0"/>
              <w:spacing w:line="400" w:lineRule="exact"/>
              <w:jc w:val="center"/>
              <w:rPr>
                <w:rFonts w:ascii="標楷體" w:eastAsia="標楷體" w:hAnsi="標楷體"/>
                <w:b/>
                <w:sz w:val="32"/>
                <w:szCs w:val="32"/>
              </w:rPr>
            </w:pPr>
          </w:p>
        </w:tc>
        <w:tc>
          <w:tcPr>
            <w:tcW w:w="75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D75812">
            <w:pPr>
              <w:snapToGrid w:val="0"/>
              <w:spacing w:line="280" w:lineRule="exact"/>
              <w:jc w:val="center"/>
              <w:rPr>
                <w:rFonts w:ascii="標楷體" w:eastAsia="標楷體" w:hAnsi="標楷體"/>
                <w:b/>
                <w:bCs/>
                <w:sz w:val="28"/>
                <w:szCs w:val="28"/>
              </w:rPr>
            </w:pPr>
          </w:p>
        </w:tc>
        <w:tc>
          <w:tcPr>
            <w:tcW w:w="751"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D75812">
            <w:pPr>
              <w:snapToGrid w:val="0"/>
              <w:spacing w:line="280" w:lineRule="exact"/>
              <w:jc w:val="center"/>
              <w:rPr>
                <w:rFonts w:ascii="標楷體" w:eastAsia="標楷體" w:hAnsi="標楷體"/>
                <w:b/>
                <w:bCs/>
                <w:sz w:val="28"/>
                <w:szCs w:val="28"/>
              </w:rPr>
            </w:pPr>
          </w:p>
        </w:tc>
        <w:tc>
          <w:tcPr>
            <w:tcW w:w="7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D75812">
            <w:pPr>
              <w:snapToGrid w:val="0"/>
              <w:spacing w:line="280" w:lineRule="exact"/>
              <w:jc w:val="center"/>
              <w:rPr>
                <w:rFonts w:ascii="標楷體" w:eastAsia="標楷體" w:hAnsi="標楷體"/>
                <w:b/>
                <w:bCs/>
                <w:sz w:val="28"/>
                <w:szCs w:val="28"/>
              </w:rPr>
            </w:pPr>
          </w:p>
        </w:tc>
        <w:tc>
          <w:tcPr>
            <w:tcW w:w="75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75812" w:rsidRDefault="00D75812">
            <w:pPr>
              <w:snapToGrid w:val="0"/>
              <w:spacing w:line="280" w:lineRule="exact"/>
              <w:jc w:val="center"/>
              <w:rPr>
                <w:rFonts w:ascii="標楷體" w:eastAsia="標楷體" w:hAnsi="標楷體"/>
                <w:b/>
                <w:bCs/>
                <w:sz w:val="32"/>
                <w:szCs w:val="32"/>
              </w:rPr>
            </w:pPr>
          </w:p>
        </w:tc>
      </w:tr>
      <w:tr w:rsidR="00D75812" w:rsidTr="0029301D">
        <w:trPr>
          <w:cantSplit/>
          <w:trHeight w:val="420"/>
        </w:trPr>
        <w:tc>
          <w:tcPr>
            <w:tcW w:w="966"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pPr>
            <w:r>
              <w:rPr>
                <w:rFonts w:ascii="標楷體" w:eastAsia="標楷體" w:hAnsi="標楷體"/>
                <w:b/>
                <w:sz w:val="28"/>
                <w:szCs w:val="28"/>
              </w:rPr>
              <w:t>一、教材內容</w:t>
            </w:r>
          </w:p>
        </w:tc>
        <w:tc>
          <w:tcPr>
            <w:tcW w:w="704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ind w:left="247" w:hanging="247"/>
              <w:rPr>
                <w:rFonts w:ascii="標楷體" w:eastAsia="標楷體" w:hAnsi="標楷體"/>
              </w:rPr>
            </w:pPr>
            <w:r>
              <w:rPr>
                <w:rFonts w:ascii="標楷體" w:eastAsia="標楷體" w:hAnsi="標楷體"/>
              </w:rPr>
              <w:t>1.符合課程總綱核心素養、領綱素養、學習重點（學習表現及學習內容）。</w:t>
            </w:r>
          </w:p>
        </w:tc>
        <w:tc>
          <w:tcPr>
            <w:tcW w:w="75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2.教材設計情境脈絡化、意義化，以學生學習經驗為中心編寫。</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3.文字敘述簡潔易懂，圖表的編排、使用適切。</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4.內容富變化，能引起學生學習興趣及促進多元思維。</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5.內容選材能顧及重大議題的多元性。</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6.內容份量適當，符合課程需要。</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7.教材內容的編寫符合新知識的發現與社會的變遷。</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54"/>
        </w:trPr>
        <w:tc>
          <w:tcPr>
            <w:tcW w:w="966" w:type="dxa"/>
            <w:vMerge w:val="restart"/>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pPr>
            <w:r>
              <w:rPr>
                <w:rFonts w:ascii="標楷體" w:eastAsia="標楷體" w:hAnsi="標楷體"/>
                <w:b/>
                <w:sz w:val="28"/>
                <w:szCs w:val="28"/>
              </w:rPr>
              <w:t>二、教學與評量設計</w:t>
            </w:r>
          </w:p>
        </w:tc>
        <w:tc>
          <w:tcPr>
            <w:tcW w:w="704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8.提供教師多樣的教學活動設計。</w:t>
            </w:r>
          </w:p>
        </w:tc>
        <w:tc>
          <w:tcPr>
            <w:tcW w:w="75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75"/>
        </w:trPr>
        <w:tc>
          <w:tcPr>
            <w:tcW w:w="966"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9.教學設計有系統具邏輯關聯，符合教學重點、教學期程。</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16"/>
        </w:trPr>
        <w:tc>
          <w:tcPr>
            <w:tcW w:w="966"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10.活動設計能引起學生學習的動機與興趣。</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16"/>
        </w:trPr>
        <w:tc>
          <w:tcPr>
            <w:tcW w:w="966"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11.評量方式多元化，評量面向兼顧認知、情意與技能。</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16"/>
        </w:trPr>
        <w:tc>
          <w:tcPr>
            <w:tcW w:w="966"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ind w:left="360" w:hanging="360"/>
              <w:rPr>
                <w:rFonts w:ascii="標楷體" w:eastAsia="標楷體" w:hAnsi="標楷體"/>
              </w:rPr>
            </w:pPr>
            <w:r>
              <w:rPr>
                <w:rFonts w:ascii="標楷體" w:eastAsia="標楷體" w:hAnsi="標楷體"/>
              </w:rPr>
              <w:t>12.習作內容能配合課本之教學活動，份量、難易度適中</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60"/>
        </w:trPr>
        <w:tc>
          <w:tcPr>
            <w:tcW w:w="966"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三、物理屬性</w:t>
            </w:r>
          </w:p>
        </w:tc>
        <w:tc>
          <w:tcPr>
            <w:tcW w:w="704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13.版面設計均衡對稱、調和美觀。</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60"/>
        </w:trPr>
        <w:tc>
          <w:tcPr>
            <w:tcW w:w="966"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sz w:val="28"/>
                <w:szCs w:val="28"/>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14.圖片活潑化、生活化，符合教學目標。</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60"/>
        </w:trPr>
        <w:tc>
          <w:tcPr>
            <w:tcW w:w="966"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sz w:val="28"/>
                <w:szCs w:val="28"/>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15.印刷品質與紙質良好，不反光。</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60"/>
        </w:trPr>
        <w:tc>
          <w:tcPr>
            <w:tcW w:w="966"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sz w:val="28"/>
                <w:szCs w:val="28"/>
              </w:rPr>
            </w:pPr>
          </w:p>
        </w:tc>
        <w:tc>
          <w:tcPr>
            <w:tcW w:w="7048"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16.裝訂堅固安全，妥善耐用。</w:t>
            </w:r>
          </w:p>
        </w:tc>
        <w:tc>
          <w:tcPr>
            <w:tcW w:w="75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420"/>
        </w:trPr>
        <w:tc>
          <w:tcPr>
            <w:tcW w:w="966"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四、配合事項</w:t>
            </w:r>
          </w:p>
        </w:tc>
        <w:tc>
          <w:tcPr>
            <w:tcW w:w="704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17.教師手冊提供教學相關的參考資訊，編排清楚、索引容易。</w:t>
            </w:r>
          </w:p>
        </w:tc>
        <w:tc>
          <w:tcPr>
            <w:tcW w:w="75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39"/>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18.能提供相關軟體，配合教學及評量使用。</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13"/>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19.出版公司具備修訂的能力與責任、提供完善的售後服務。</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295"/>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20.出版公司有課程與教學的網站，提供對話的管道。</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trHeight w:val="421"/>
        </w:trPr>
        <w:tc>
          <w:tcPr>
            <w:tcW w:w="966"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rPr>
            </w:pPr>
            <w:r>
              <w:rPr>
                <w:rFonts w:ascii="標楷體" w:eastAsia="標楷體" w:hAnsi="標楷體"/>
                <w:b/>
              </w:rPr>
              <w:t>總分</w:t>
            </w:r>
          </w:p>
        </w:tc>
        <w:tc>
          <w:tcPr>
            <w:tcW w:w="7048"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sz w:val="28"/>
                <w:szCs w:val="28"/>
              </w:rPr>
            </w:pPr>
            <w:r>
              <w:rPr>
                <w:rFonts w:ascii="標楷體" w:eastAsia="標楷體" w:hAnsi="標楷體"/>
                <w:sz w:val="28"/>
                <w:szCs w:val="28"/>
              </w:rPr>
              <w:t>滿分為100分</w:t>
            </w:r>
          </w:p>
        </w:tc>
        <w:tc>
          <w:tcPr>
            <w:tcW w:w="751"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trHeight w:val="518"/>
        </w:trPr>
        <w:tc>
          <w:tcPr>
            <w:tcW w:w="966"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bCs/>
              </w:rPr>
            </w:pPr>
            <w:r>
              <w:rPr>
                <w:rFonts w:ascii="標楷體" w:eastAsia="標楷體" w:hAnsi="標楷體"/>
                <w:b/>
                <w:bCs/>
              </w:rPr>
              <w:t>排序</w:t>
            </w:r>
          </w:p>
        </w:tc>
        <w:tc>
          <w:tcPr>
            <w:tcW w:w="7048"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260" w:lineRule="exact"/>
              <w:rPr>
                <w:rFonts w:ascii="標楷體" w:eastAsia="標楷體" w:hAnsi="標楷體"/>
                <w:b/>
                <w:bCs/>
              </w:rPr>
            </w:pPr>
          </w:p>
        </w:tc>
        <w:tc>
          <w:tcPr>
            <w:tcW w:w="75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trHeight w:val="1157"/>
        </w:trPr>
        <w:tc>
          <w:tcPr>
            <w:tcW w:w="966"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jc w:val="center"/>
              <w:rPr>
                <w:rFonts w:ascii="標楷體" w:eastAsia="標楷體" w:hAnsi="標楷體"/>
                <w:b/>
                <w:bCs/>
                <w:sz w:val="28"/>
                <w:szCs w:val="28"/>
              </w:rPr>
            </w:pPr>
            <w:r>
              <w:rPr>
                <w:rFonts w:ascii="標楷體" w:eastAsia="標楷體" w:hAnsi="標楷體"/>
                <w:b/>
                <w:bCs/>
                <w:sz w:val="28"/>
                <w:szCs w:val="28"/>
              </w:rPr>
              <w:t>優缺點文字</w:t>
            </w:r>
          </w:p>
          <w:p w:rsidR="00D75812" w:rsidRDefault="00B128DC">
            <w:pPr>
              <w:spacing w:line="260" w:lineRule="exact"/>
              <w:jc w:val="center"/>
              <w:rPr>
                <w:rFonts w:ascii="標楷體" w:eastAsia="標楷體" w:hAnsi="標楷體"/>
                <w:b/>
                <w:bCs/>
                <w:sz w:val="28"/>
                <w:szCs w:val="28"/>
              </w:rPr>
            </w:pPr>
            <w:r>
              <w:rPr>
                <w:rFonts w:ascii="標楷體" w:eastAsia="標楷體" w:hAnsi="標楷體"/>
                <w:b/>
                <w:bCs/>
                <w:sz w:val="28"/>
                <w:szCs w:val="28"/>
              </w:rPr>
              <w:t>敘述</w:t>
            </w:r>
          </w:p>
        </w:tc>
        <w:tc>
          <w:tcPr>
            <w:tcW w:w="10053"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260" w:lineRule="exact"/>
              <w:rPr>
                <w:rFonts w:ascii="標楷體" w:eastAsia="標楷體" w:hAnsi="標楷體"/>
              </w:rPr>
            </w:pPr>
          </w:p>
        </w:tc>
      </w:tr>
      <w:tr w:rsidR="00D75812" w:rsidTr="0029301D">
        <w:trPr>
          <w:trHeight w:val="866"/>
        </w:trPr>
        <w:tc>
          <w:tcPr>
            <w:tcW w:w="11019" w:type="dxa"/>
            <w:gridSpan w:val="11"/>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備註：</w:t>
            </w:r>
          </w:p>
          <w:p w:rsidR="00D75812" w:rsidRDefault="00B128DC">
            <w:pPr>
              <w:spacing w:line="260" w:lineRule="exact"/>
              <w:rPr>
                <w:rFonts w:ascii="標楷體" w:eastAsia="標楷體" w:hAnsi="標楷體"/>
              </w:rPr>
            </w:pPr>
            <w:r>
              <w:rPr>
                <w:rFonts w:ascii="標楷體" w:eastAsia="標楷體" w:hAnsi="標楷體"/>
              </w:rPr>
              <w:t>1.依國民教育法第8-2條「國民小學及國民中學之教科圖書，由學校校務會議訂定辦法公開選用之。」2.請將課本、習作及教學指引一併評選以求客觀公正。</w:t>
            </w:r>
          </w:p>
          <w:p w:rsidR="00D75812" w:rsidRDefault="00B128DC">
            <w:pPr>
              <w:spacing w:line="260" w:lineRule="exact"/>
            </w:pPr>
            <w:r>
              <w:rPr>
                <w:rFonts w:ascii="標楷體" w:eastAsia="標楷體" w:hAnsi="標楷體"/>
              </w:rPr>
              <w:t>3.每項請依(極佳5、佳4、尚可3、差2、極差1)給分，最後統計總分。</w:t>
            </w:r>
          </w:p>
        </w:tc>
      </w:tr>
      <w:tr w:rsidR="00D75812" w:rsidTr="0029301D">
        <w:trPr>
          <w:trHeight w:val="866"/>
        </w:trPr>
        <w:tc>
          <w:tcPr>
            <w:tcW w:w="966"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80" w:lineRule="exact"/>
              <w:jc w:val="center"/>
              <w:rPr>
                <w:rFonts w:ascii="標楷體" w:eastAsia="標楷體" w:hAnsi="標楷體"/>
                <w:b/>
                <w:bCs/>
              </w:rPr>
            </w:pPr>
            <w:r>
              <w:rPr>
                <w:rFonts w:ascii="標楷體" w:eastAsia="標楷體" w:hAnsi="標楷體"/>
                <w:b/>
                <w:bCs/>
              </w:rPr>
              <w:t>領域</w:t>
            </w:r>
          </w:p>
        </w:tc>
        <w:tc>
          <w:tcPr>
            <w:tcW w:w="1662"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D75812">
            <w:pPr>
              <w:spacing w:line="280" w:lineRule="exact"/>
              <w:jc w:val="center"/>
              <w:rPr>
                <w:rFonts w:ascii="標楷體" w:eastAsia="標楷體" w:hAnsi="標楷體"/>
                <w:bCs/>
              </w:rPr>
            </w:pPr>
          </w:p>
        </w:tc>
        <w:tc>
          <w:tcPr>
            <w:tcW w:w="54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280" w:lineRule="exact"/>
              <w:jc w:val="center"/>
              <w:rPr>
                <w:rFonts w:ascii="標楷體" w:eastAsia="標楷體" w:hAnsi="標楷體"/>
                <w:bCs/>
              </w:rPr>
            </w:pPr>
            <w:r>
              <w:rPr>
                <w:rFonts w:ascii="標楷體" w:eastAsia="標楷體" w:hAnsi="標楷體"/>
                <w:bCs/>
              </w:rPr>
              <w:t>冊次</w:t>
            </w:r>
          </w:p>
        </w:tc>
        <w:tc>
          <w:tcPr>
            <w:tcW w:w="234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280" w:lineRule="exact"/>
              <w:jc w:val="right"/>
              <w:rPr>
                <w:rFonts w:ascii="標楷體" w:eastAsia="標楷體" w:hAnsi="標楷體"/>
                <w:bCs/>
              </w:rPr>
            </w:pPr>
            <w:r>
              <w:rPr>
                <w:rFonts w:ascii="標楷體" w:eastAsia="標楷體" w:hAnsi="標楷體"/>
                <w:bCs/>
              </w:rPr>
              <w:t xml:space="preserve">  學年度第   學期</w:t>
            </w:r>
          </w:p>
          <w:p w:rsidR="00D75812" w:rsidRDefault="00B128DC">
            <w:pPr>
              <w:spacing w:line="280" w:lineRule="exact"/>
              <w:jc w:val="right"/>
              <w:rPr>
                <w:rFonts w:ascii="標楷體" w:eastAsia="標楷體" w:hAnsi="標楷體"/>
                <w:bCs/>
              </w:rPr>
            </w:pPr>
            <w:r>
              <w:rPr>
                <w:rFonts w:ascii="標楷體" w:eastAsia="標楷體" w:hAnsi="標楷體"/>
                <w:bCs/>
              </w:rPr>
              <w:t>____年級第____冊</w:t>
            </w:r>
          </w:p>
        </w:tc>
        <w:tc>
          <w:tcPr>
            <w:tcW w:w="1106"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280" w:lineRule="exact"/>
              <w:jc w:val="center"/>
              <w:rPr>
                <w:rFonts w:ascii="標楷體" w:eastAsia="標楷體" w:hAnsi="標楷體"/>
                <w:bCs/>
              </w:rPr>
            </w:pPr>
            <w:r>
              <w:rPr>
                <w:rFonts w:ascii="標楷體" w:eastAsia="標楷體" w:hAnsi="標楷體"/>
                <w:bCs/>
              </w:rPr>
              <w:t>評選者</w:t>
            </w:r>
          </w:p>
          <w:p w:rsidR="00D75812" w:rsidRDefault="00B128DC">
            <w:pPr>
              <w:spacing w:line="280" w:lineRule="exact"/>
              <w:jc w:val="center"/>
              <w:rPr>
                <w:rFonts w:ascii="標楷體" w:eastAsia="標楷體" w:hAnsi="標楷體"/>
                <w:bCs/>
              </w:rPr>
            </w:pPr>
            <w:r>
              <w:rPr>
                <w:rFonts w:ascii="標楷體" w:eastAsia="標楷體" w:hAnsi="標楷體"/>
                <w:bCs/>
              </w:rPr>
              <w:t>簽名</w:t>
            </w:r>
          </w:p>
        </w:tc>
        <w:tc>
          <w:tcPr>
            <w:tcW w:w="2314" w:type="dxa"/>
            <w:gridSpan w:val="3"/>
            <w:tcBorders>
              <w:top w:val="single" w:sz="12" w:space="0" w:color="000000"/>
              <w:left w:val="single" w:sz="4"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rsidR="00D75812" w:rsidRDefault="00D75812">
            <w:pPr>
              <w:spacing w:line="280" w:lineRule="exact"/>
              <w:jc w:val="center"/>
              <w:rPr>
                <w:rFonts w:ascii="標楷體" w:eastAsia="標楷體" w:hAnsi="標楷體"/>
                <w:bCs/>
              </w:rPr>
            </w:pPr>
          </w:p>
        </w:tc>
        <w:tc>
          <w:tcPr>
            <w:tcW w:w="2091" w:type="dxa"/>
            <w:gridSpan w:val="3"/>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80" w:lineRule="exact"/>
              <w:jc w:val="center"/>
              <w:rPr>
                <w:rFonts w:ascii="標楷體" w:eastAsia="標楷體" w:hAnsi="標楷體"/>
                <w:bCs/>
              </w:rPr>
            </w:pPr>
            <w:r>
              <w:rPr>
                <w:rFonts w:ascii="標楷體" w:eastAsia="標楷體" w:hAnsi="標楷體"/>
                <w:bCs/>
              </w:rPr>
              <w:t xml:space="preserve">   年  月  日</w:t>
            </w:r>
          </w:p>
        </w:tc>
      </w:tr>
    </w:tbl>
    <w:p w:rsidR="0029301D" w:rsidRDefault="0029301D">
      <w:pPr>
        <w:widowControl/>
        <w:suppressAutoHyphens w:val="0"/>
        <w:rPr>
          <w:rFonts w:ascii="標楷體" w:eastAsia="標楷體" w:hAnsi="標楷體" w:cs="DFKaiShu-SB-Estd-BF"/>
          <w:kern w:val="0"/>
          <w:sz w:val="28"/>
        </w:rPr>
      </w:pPr>
    </w:p>
    <w:p w:rsidR="003562DE" w:rsidRDefault="005D79A2" w:rsidP="003562DE">
      <w:pPr>
        <w:spacing w:line="260" w:lineRule="exact"/>
        <w:rPr>
          <w:rFonts w:ascii="標楷體" w:eastAsia="標楷體" w:hAnsi="標楷體" w:cs="DFKaiShu-SB-Estd-BF"/>
          <w:kern w:val="0"/>
          <w:sz w:val="28"/>
          <w:szCs w:val="28"/>
        </w:rPr>
      </w:pPr>
      <w:r>
        <w:rPr>
          <w:rFonts w:ascii="標楷體" w:eastAsia="標楷體" w:hAnsi="標楷體" w:cs="DFKaiShu-SB-Estd-BF"/>
          <w:kern w:val="0"/>
          <w:sz w:val="28"/>
          <w:szCs w:val="28"/>
        </w:rPr>
        <w:br w:type="page"/>
      </w:r>
    </w:p>
    <w:p w:rsidR="003562DE" w:rsidRDefault="005D79A2" w:rsidP="003562DE">
      <w:pPr>
        <w:spacing w:line="260" w:lineRule="exact"/>
        <w:rPr>
          <w:rFonts w:ascii="標楷體" w:eastAsia="標楷體" w:hAnsi="標楷體" w:cs="DFKaiShu-SB-Estd-BF"/>
          <w:kern w:val="0"/>
          <w:sz w:val="28"/>
        </w:rPr>
      </w:pPr>
      <w:r w:rsidRPr="00203EE5">
        <w:rPr>
          <w:rFonts w:ascii="標楷體" w:eastAsia="標楷體" w:hAnsi="標楷體" w:cs="DFKaiShu-SB-Estd-BF" w:hint="eastAsia"/>
          <w:kern w:val="0"/>
          <w:sz w:val="28"/>
          <w:szCs w:val="28"/>
        </w:rPr>
        <w:lastRenderedPageBreak/>
        <w:t>附件一-</w:t>
      </w:r>
      <w:r w:rsidR="003562DE">
        <w:rPr>
          <w:rFonts w:ascii="標楷體" w:eastAsia="標楷體" w:hAnsi="標楷體" w:cs="DFKaiShu-SB-Estd-BF" w:hint="eastAsia"/>
          <w:kern w:val="0"/>
          <w:sz w:val="28"/>
        </w:rPr>
        <w:t>5</w:t>
      </w:r>
    </w:p>
    <w:p w:rsidR="005D79A2" w:rsidRPr="006B635C" w:rsidRDefault="005D79A2" w:rsidP="003562DE">
      <w:pPr>
        <w:spacing w:line="260" w:lineRule="exact"/>
        <w:jc w:val="center"/>
        <w:rPr>
          <w:rFonts w:ascii="標楷體" w:eastAsia="標楷體" w:hAnsi="標楷體"/>
          <w:b/>
          <w:i/>
          <w:color w:val="A6A6A6" w:themeColor="background1" w:themeShade="A6"/>
          <w:sz w:val="22"/>
          <w:szCs w:val="26"/>
        </w:rPr>
      </w:pPr>
      <w:r w:rsidRPr="00235A5D">
        <w:rPr>
          <w:rFonts w:ascii="標楷體" w:eastAsia="標楷體" w:hAnsi="標楷體" w:hint="eastAsia"/>
          <w:b/>
          <w:bCs/>
          <w:sz w:val="26"/>
          <w:szCs w:val="26"/>
        </w:rPr>
        <w:t>高雄市岡山區前峯國民小學</w:t>
      </w:r>
      <w:r w:rsidR="00AF3E01">
        <w:rPr>
          <w:rFonts w:ascii="標楷體" w:eastAsia="標楷體" w:hAnsi="標楷體" w:hint="eastAsia"/>
          <w:b/>
          <w:bCs/>
          <w:color w:val="FF0000"/>
          <w:sz w:val="26"/>
          <w:szCs w:val="26"/>
        </w:rPr>
        <w:t>110</w:t>
      </w:r>
      <w:r w:rsidRPr="00235A5D">
        <w:rPr>
          <w:rFonts w:ascii="標楷體" w:eastAsia="標楷體" w:hAnsi="標楷體" w:hint="eastAsia"/>
          <w:b/>
          <w:bCs/>
          <w:sz w:val="26"/>
          <w:szCs w:val="26"/>
        </w:rPr>
        <w:t>學年度第</w:t>
      </w:r>
      <w:r w:rsidR="00235A5D">
        <w:rPr>
          <w:rFonts w:ascii="標楷體" w:eastAsia="標楷體" w:hAnsi="標楷體" w:hint="eastAsia"/>
          <w:b/>
          <w:bCs/>
          <w:sz w:val="26"/>
          <w:szCs w:val="26"/>
        </w:rPr>
        <w:t>O</w:t>
      </w:r>
      <w:r w:rsidRPr="00235A5D">
        <w:rPr>
          <w:rFonts w:ascii="標楷體" w:eastAsia="標楷體" w:hAnsi="標楷體" w:hint="eastAsia"/>
          <w:b/>
          <w:bCs/>
          <w:sz w:val="26"/>
          <w:szCs w:val="26"/>
        </w:rPr>
        <w:t>學期學習領域課程檢核表</w:t>
      </w:r>
      <w:r w:rsidR="00F64941" w:rsidRPr="00235A5D">
        <w:rPr>
          <w:rFonts w:ascii="標楷體" w:eastAsia="標楷體" w:hAnsi="標楷體" w:hint="eastAsia"/>
          <w:b/>
          <w:bCs/>
          <w:sz w:val="26"/>
          <w:szCs w:val="26"/>
        </w:rPr>
        <w:t>(任課教師)</w:t>
      </w:r>
      <w:r w:rsidR="00F64941" w:rsidRPr="006B635C">
        <w:rPr>
          <w:rFonts w:ascii="標楷體" w:eastAsia="標楷體" w:hAnsi="標楷體" w:hint="eastAsia"/>
          <w:b/>
          <w:i/>
          <w:color w:val="A6A6A6" w:themeColor="background1" w:themeShade="A6"/>
          <w:sz w:val="22"/>
          <w:szCs w:val="26"/>
        </w:rPr>
        <w:t>(9)</w:t>
      </w:r>
    </w:p>
    <w:p w:rsidR="005D79A2" w:rsidRPr="00235A5D" w:rsidRDefault="005D79A2" w:rsidP="005D79A2">
      <w:pPr>
        <w:spacing w:line="260" w:lineRule="exact"/>
        <w:jc w:val="center"/>
        <w:rPr>
          <w:rFonts w:ascii="標楷體" w:eastAsia="標楷體" w:hAnsi="標楷體"/>
          <w:b/>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7"/>
        <w:gridCol w:w="653"/>
        <w:gridCol w:w="485"/>
        <w:gridCol w:w="1492"/>
        <w:gridCol w:w="183"/>
        <w:gridCol w:w="601"/>
        <w:gridCol w:w="479"/>
        <w:gridCol w:w="930"/>
        <w:gridCol w:w="633"/>
        <w:gridCol w:w="417"/>
        <w:gridCol w:w="900"/>
        <w:gridCol w:w="1803"/>
      </w:tblGrid>
      <w:tr w:rsidR="005D79A2" w:rsidTr="005002D2">
        <w:trPr>
          <w:trHeight w:val="720"/>
          <w:jc w:val="center"/>
        </w:trPr>
        <w:tc>
          <w:tcPr>
            <w:tcW w:w="1470" w:type="dxa"/>
            <w:gridSpan w:val="2"/>
            <w:tcBorders>
              <w:top w:val="single" w:sz="4" w:space="0" w:color="auto"/>
              <w:lef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領域名稱</w:t>
            </w:r>
          </w:p>
        </w:tc>
        <w:tc>
          <w:tcPr>
            <w:tcW w:w="2160" w:type="dxa"/>
            <w:gridSpan w:val="3"/>
            <w:tcBorders>
              <w:top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noProof/>
                <w:color w:val="000000"/>
              </w:rPr>
              <w:t xml:space="preserve"> </w:t>
            </w:r>
          </w:p>
        </w:tc>
        <w:tc>
          <w:tcPr>
            <w:tcW w:w="1080" w:type="dxa"/>
            <w:gridSpan w:val="2"/>
            <w:tcBorders>
              <w:top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版本</w:t>
            </w:r>
          </w:p>
        </w:tc>
        <w:tc>
          <w:tcPr>
            <w:tcW w:w="1980" w:type="dxa"/>
            <w:gridSpan w:val="3"/>
            <w:tcBorders>
              <w:top w:val="single" w:sz="4" w:space="0" w:color="auto"/>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noProof/>
                <w:color w:val="000000"/>
              </w:rPr>
              <w:t xml:space="preserve"> </w:t>
            </w:r>
          </w:p>
        </w:tc>
        <w:tc>
          <w:tcPr>
            <w:tcW w:w="900" w:type="dxa"/>
            <w:tcBorders>
              <w:top w:val="single" w:sz="4" w:space="0" w:color="auto"/>
              <w:right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冊數</w:t>
            </w:r>
          </w:p>
        </w:tc>
        <w:tc>
          <w:tcPr>
            <w:tcW w:w="1803" w:type="dxa"/>
            <w:tcBorders>
              <w:top w:val="single" w:sz="4" w:space="0" w:color="auto"/>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 xml:space="preserve">第 </w:t>
            </w:r>
            <w:r>
              <w:rPr>
                <w:rFonts w:ascii="標楷體" w:eastAsia="標楷體" w:hint="eastAsia"/>
                <w:noProof/>
                <w:color w:val="000000"/>
              </w:rPr>
              <w:t xml:space="preserve"> </w:t>
            </w:r>
            <w:r>
              <w:rPr>
                <w:rFonts w:ascii="標楷體" w:eastAsia="標楷體" w:hint="eastAsia"/>
                <w:color w:val="000000"/>
              </w:rPr>
              <w:t xml:space="preserve"> 冊</w:t>
            </w:r>
          </w:p>
        </w:tc>
      </w:tr>
      <w:tr w:rsidR="005D79A2" w:rsidTr="005002D2">
        <w:trPr>
          <w:trHeight w:val="720"/>
          <w:jc w:val="center"/>
        </w:trPr>
        <w:tc>
          <w:tcPr>
            <w:tcW w:w="1955" w:type="dxa"/>
            <w:gridSpan w:val="3"/>
            <w:tcBorders>
              <w:lef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年級</w:t>
            </w:r>
          </w:p>
        </w:tc>
        <w:tc>
          <w:tcPr>
            <w:tcW w:w="2276" w:type="dxa"/>
            <w:gridSpan w:val="3"/>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 xml:space="preserve">   </w:t>
            </w:r>
            <w:r>
              <w:rPr>
                <w:rFonts w:ascii="標楷體" w:eastAsia="標楷體" w:hint="eastAsia"/>
                <w:noProof/>
                <w:color w:val="000000"/>
              </w:rPr>
              <w:t xml:space="preserve"> </w:t>
            </w:r>
            <w:r>
              <w:rPr>
                <w:rFonts w:ascii="標楷體" w:eastAsia="標楷體" w:hint="eastAsia"/>
                <w:color w:val="000000"/>
              </w:rPr>
              <w:t xml:space="preserve">  年級</w:t>
            </w:r>
          </w:p>
        </w:tc>
        <w:tc>
          <w:tcPr>
            <w:tcW w:w="1409" w:type="dxa"/>
            <w:gridSpan w:val="2"/>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填表日期</w:t>
            </w:r>
          </w:p>
        </w:tc>
        <w:tc>
          <w:tcPr>
            <w:tcW w:w="3753" w:type="dxa"/>
            <w:gridSpan w:val="4"/>
            <w:tcBorders>
              <w:right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 xml:space="preserve">   </w:t>
            </w:r>
            <w:r>
              <w:rPr>
                <w:rFonts w:ascii="標楷體" w:eastAsia="標楷體" w:hint="eastAsia"/>
                <w:noProof/>
                <w:color w:val="000000"/>
              </w:rPr>
              <w:t xml:space="preserve"> </w:t>
            </w:r>
            <w:r>
              <w:rPr>
                <w:rFonts w:ascii="標楷體" w:eastAsia="標楷體" w:hint="eastAsia"/>
                <w:color w:val="000000"/>
              </w:rPr>
              <w:t xml:space="preserve">  年  </w:t>
            </w:r>
            <w:r>
              <w:rPr>
                <w:rFonts w:ascii="標楷體" w:eastAsia="標楷體" w:hint="eastAsia"/>
                <w:noProof/>
                <w:color w:val="000000"/>
              </w:rPr>
              <w:t xml:space="preserve"> </w:t>
            </w:r>
            <w:r>
              <w:rPr>
                <w:rFonts w:ascii="標楷體" w:eastAsia="標楷體" w:hint="eastAsia"/>
                <w:color w:val="000000"/>
              </w:rPr>
              <w:t xml:space="preserve"> 月 </w:t>
            </w:r>
            <w:r>
              <w:rPr>
                <w:rFonts w:ascii="標楷體" w:eastAsia="標楷體" w:hint="eastAsia"/>
                <w:noProof/>
                <w:color w:val="000000"/>
              </w:rPr>
              <w:t xml:space="preserve"> </w:t>
            </w:r>
            <w:r>
              <w:rPr>
                <w:rFonts w:ascii="標楷體" w:eastAsia="標楷體" w:hint="eastAsia"/>
                <w:color w:val="000000"/>
              </w:rPr>
              <w:t xml:space="preserve"> 日</w:t>
            </w:r>
          </w:p>
        </w:tc>
      </w:tr>
      <w:tr w:rsidR="005D79A2" w:rsidTr="005002D2">
        <w:trPr>
          <w:cantSplit/>
          <w:trHeight w:val="720"/>
          <w:jc w:val="center"/>
        </w:trPr>
        <w:tc>
          <w:tcPr>
            <w:tcW w:w="1955" w:type="dxa"/>
            <w:gridSpan w:val="3"/>
            <w:tcBorders>
              <w:lef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填表人</w:t>
            </w:r>
          </w:p>
        </w:tc>
        <w:tc>
          <w:tcPr>
            <w:tcW w:w="7438" w:type="dxa"/>
            <w:gridSpan w:val="9"/>
            <w:tcBorders>
              <w:right w:val="single" w:sz="4" w:space="0" w:color="auto"/>
            </w:tcBorders>
            <w:vAlign w:val="center"/>
          </w:tcPr>
          <w:p w:rsidR="005D79A2" w:rsidRDefault="005D79A2" w:rsidP="005002D2">
            <w:pPr>
              <w:spacing w:line="260" w:lineRule="exact"/>
              <w:jc w:val="both"/>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trHeight w:val="447"/>
          <w:jc w:val="center"/>
        </w:trPr>
        <w:tc>
          <w:tcPr>
            <w:tcW w:w="817" w:type="dxa"/>
            <w:tcBorders>
              <w:top w:val="single" w:sz="4" w:space="0" w:color="auto"/>
              <w:left w:val="single" w:sz="4" w:space="0" w:color="auto"/>
              <w:bottom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項目</w:t>
            </w:r>
          </w:p>
        </w:tc>
        <w:tc>
          <w:tcPr>
            <w:tcW w:w="2630" w:type="dxa"/>
            <w:gridSpan w:val="3"/>
            <w:tcBorders>
              <w:top w:val="single" w:sz="4" w:space="0" w:color="auto"/>
              <w:bottom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評鑑指標</w:t>
            </w:r>
          </w:p>
        </w:tc>
        <w:tc>
          <w:tcPr>
            <w:tcW w:w="2826" w:type="dxa"/>
            <w:gridSpan w:val="5"/>
            <w:tcBorders>
              <w:top w:val="single" w:sz="4" w:space="0" w:color="auto"/>
              <w:bottom w:val="single" w:sz="4" w:space="0" w:color="auto"/>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達成情形</w:t>
            </w:r>
          </w:p>
        </w:tc>
        <w:tc>
          <w:tcPr>
            <w:tcW w:w="3120" w:type="dxa"/>
            <w:gridSpan w:val="3"/>
            <w:tcBorders>
              <w:top w:val="single" w:sz="4" w:space="0" w:color="auto"/>
              <w:left w:val="single" w:sz="4" w:space="0" w:color="auto"/>
              <w:bottom w:val="single" w:sz="4" w:space="0" w:color="auto"/>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文字說明</w:t>
            </w: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480"/>
          <w:jc w:val="center"/>
        </w:trPr>
        <w:tc>
          <w:tcPr>
            <w:tcW w:w="817" w:type="dxa"/>
            <w:vMerge w:val="restart"/>
            <w:tcBorders>
              <w:top w:val="single" w:sz="4" w:space="0" w:color="auto"/>
              <w:lef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規</w:t>
            </w:r>
          </w:p>
          <w:p w:rsidR="005D79A2" w:rsidRDefault="005D79A2" w:rsidP="005002D2">
            <w:pPr>
              <w:spacing w:line="260" w:lineRule="exact"/>
              <w:jc w:val="center"/>
              <w:rPr>
                <w:rFonts w:ascii="標楷體" w:eastAsia="標楷體"/>
                <w:color w:val="000000"/>
              </w:rPr>
            </w:pPr>
            <w:r>
              <w:rPr>
                <w:rFonts w:ascii="標楷體" w:eastAsia="標楷體" w:hint="eastAsia"/>
                <w:color w:val="000000"/>
              </w:rPr>
              <w:t>劃</w:t>
            </w:r>
          </w:p>
          <w:p w:rsidR="005D79A2" w:rsidRDefault="005D79A2" w:rsidP="005002D2">
            <w:pPr>
              <w:spacing w:line="260" w:lineRule="exact"/>
              <w:jc w:val="center"/>
              <w:rPr>
                <w:rFonts w:ascii="標楷體" w:eastAsia="標楷體"/>
                <w:color w:val="000000"/>
              </w:rPr>
            </w:pPr>
          </w:p>
        </w:tc>
        <w:tc>
          <w:tcPr>
            <w:tcW w:w="2630" w:type="dxa"/>
            <w:gridSpan w:val="3"/>
            <w:tcBorders>
              <w:top w:val="single" w:sz="4" w:space="0" w:color="auto"/>
              <w:bottom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1.符合課程計畫</w:t>
            </w:r>
          </w:p>
        </w:tc>
        <w:tc>
          <w:tcPr>
            <w:tcW w:w="2826" w:type="dxa"/>
            <w:gridSpan w:val="5"/>
            <w:tcBorders>
              <w:top w:val="single" w:sz="4" w:space="0" w:color="auto"/>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□達成□尚可□待修正</w:t>
            </w:r>
          </w:p>
        </w:tc>
        <w:tc>
          <w:tcPr>
            <w:tcW w:w="3120" w:type="dxa"/>
            <w:gridSpan w:val="3"/>
            <w:vMerge w:val="restart"/>
            <w:tcBorders>
              <w:top w:val="single" w:sz="4" w:space="0" w:color="auto"/>
              <w:left w:val="single" w:sz="4" w:space="0" w:color="auto"/>
              <w:right w:val="single" w:sz="4" w:space="0" w:color="auto"/>
            </w:tcBorders>
          </w:tcPr>
          <w:p w:rsidR="005D79A2" w:rsidRDefault="005D79A2" w:rsidP="005002D2">
            <w:pPr>
              <w:spacing w:line="260" w:lineRule="exact"/>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480"/>
          <w:jc w:val="center"/>
        </w:trPr>
        <w:tc>
          <w:tcPr>
            <w:tcW w:w="817" w:type="dxa"/>
            <w:vMerge/>
            <w:tcBorders>
              <w:left w:val="single" w:sz="4" w:space="0" w:color="auto"/>
            </w:tcBorders>
            <w:vAlign w:val="center"/>
          </w:tcPr>
          <w:p w:rsidR="005D79A2" w:rsidRDefault="005D79A2" w:rsidP="005002D2">
            <w:pPr>
              <w:spacing w:line="260" w:lineRule="exact"/>
              <w:jc w:val="center"/>
              <w:rPr>
                <w:rFonts w:ascii="標楷體" w:eastAsia="標楷體"/>
                <w:color w:val="000000"/>
              </w:rPr>
            </w:pPr>
          </w:p>
        </w:tc>
        <w:tc>
          <w:tcPr>
            <w:tcW w:w="2630" w:type="dxa"/>
            <w:gridSpan w:val="3"/>
            <w:tcBorders>
              <w:top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2.符合教學進度</w:t>
            </w:r>
          </w:p>
        </w:tc>
        <w:tc>
          <w:tcPr>
            <w:tcW w:w="2826" w:type="dxa"/>
            <w:gridSpan w:val="5"/>
            <w:tcBorders>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□達成□尚可□待修正</w:t>
            </w:r>
          </w:p>
        </w:tc>
        <w:tc>
          <w:tcPr>
            <w:tcW w:w="3120" w:type="dxa"/>
            <w:gridSpan w:val="3"/>
            <w:vMerge/>
            <w:tcBorders>
              <w:left w:val="single" w:sz="4" w:space="0" w:color="auto"/>
              <w:right w:val="single" w:sz="4" w:space="0" w:color="auto"/>
            </w:tcBorders>
          </w:tcPr>
          <w:p w:rsidR="005D79A2" w:rsidRDefault="005D79A2" w:rsidP="005002D2">
            <w:pPr>
              <w:spacing w:line="260" w:lineRule="exact"/>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480"/>
          <w:jc w:val="center"/>
        </w:trPr>
        <w:tc>
          <w:tcPr>
            <w:tcW w:w="817" w:type="dxa"/>
            <w:vMerge/>
            <w:tcBorders>
              <w:left w:val="single" w:sz="4" w:space="0" w:color="auto"/>
            </w:tcBorders>
            <w:vAlign w:val="center"/>
          </w:tcPr>
          <w:p w:rsidR="005D79A2" w:rsidRDefault="005D79A2" w:rsidP="005002D2">
            <w:pPr>
              <w:spacing w:line="260" w:lineRule="exact"/>
              <w:jc w:val="center"/>
              <w:rPr>
                <w:rFonts w:ascii="標楷體" w:eastAsia="標楷體"/>
                <w:color w:val="000000"/>
              </w:rPr>
            </w:pPr>
          </w:p>
        </w:tc>
        <w:tc>
          <w:tcPr>
            <w:tcW w:w="2630" w:type="dxa"/>
            <w:gridSpan w:val="3"/>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3.運用教學資源</w:t>
            </w:r>
          </w:p>
        </w:tc>
        <w:tc>
          <w:tcPr>
            <w:tcW w:w="2826" w:type="dxa"/>
            <w:gridSpan w:val="5"/>
            <w:tcBorders>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□達成□尚可□待修正</w:t>
            </w:r>
          </w:p>
        </w:tc>
        <w:tc>
          <w:tcPr>
            <w:tcW w:w="3120" w:type="dxa"/>
            <w:gridSpan w:val="3"/>
            <w:vMerge/>
            <w:tcBorders>
              <w:left w:val="single" w:sz="4" w:space="0" w:color="auto"/>
              <w:right w:val="single" w:sz="4" w:space="0" w:color="auto"/>
            </w:tcBorders>
          </w:tcPr>
          <w:p w:rsidR="005D79A2" w:rsidRDefault="005D79A2" w:rsidP="005002D2">
            <w:pPr>
              <w:spacing w:line="260" w:lineRule="exact"/>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480"/>
          <w:jc w:val="center"/>
        </w:trPr>
        <w:tc>
          <w:tcPr>
            <w:tcW w:w="817" w:type="dxa"/>
            <w:vMerge/>
            <w:tcBorders>
              <w:left w:val="single" w:sz="4" w:space="0" w:color="auto"/>
            </w:tcBorders>
            <w:vAlign w:val="center"/>
          </w:tcPr>
          <w:p w:rsidR="005D79A2" w:rsidRDefault="005D79A2" w:rsidP="005002D2">
            <w:pPr>
              <w:spacing w:line="260" w:lineRule="exact"/>
              <w:jc w:val="center"/>
              <w:rPr>
                <w:rFonts w:ascii="標楷體" w:eastAsia="標楷體"/>
                <w:color w:val="000000"/>
              </w:rPr>
            </w:pPr>
          </w:p>
        </w:tc>
        <w:tc>
          <w:tcPr>
            <w:tcW w:w="2630" w:type="dxa"/>
            <w:gridSpan w:val="3"/>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4.採用多元評量</w:t>
            </w:r>
          </w:p>
        </w:tc>
        <w:tc>
          <w:tcPr>
            <w:tcW w:w="2826" w:type="dxa"/>
            <w:gridSpan w:val="5"/>
            <w:tcBorders>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□達成□尚可□待修正</w:t>
            </w:r>
          </w:p>
        </w:tc>
        <w:tc>
          <w:tcPr>
            <w:tcW w:w="3120" w:type="dxa"/>
            <w:gridSpan w:val="3"/>
            <w:vMerge/>
            <w:tcBorders>
              <w:left w:val="single" w:sz="4" w:space="0" w:color="auto"/>
              <w:right w:val="single" w:sz="4" w:space="0" w:color="auto"/>
            </w:tcBorders>
          </w:tcPr>
          <w:p w:rsidR="005D79A2" w:rsidRDefault="005D79A2" w:rsidP="005002D2">
            <w:pPr>
              <w:spacing w:line="260" w:lineRule="exact"/>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480"/>
          <w:jc w:val="center"/>
        </w:trPr>
        <w:tc>
          <w:tcPr>
            <w:tcW w:w="817" w:type="dxa"/>
            <w:vMerge/>
            <w:tcBorders>
              <w:left w:val="single" w:sz="4" w:space="0" w:color="auto"/>
            </w:tcBorders>
            <w:vAlign w:val="center"/>
          </w:tcPr>
          <w:p w:rsidR="005D79A2" w:rsidRDefault="005D79A2" w:rsidP="005002D2">
            <w:pPr>
              <w:spacing w:line="260" w:lineRule="exact"/>
              <w:jc w:val="center"/>
              <w:rPr>
                <w:rFonts w:ascii="標楷體" w:eastAsia="標楷體"/>
                <w:color w:val="000000"/>
              </w:rPr>
            </w:pPr>
          </w:p>
        </w:tc>
        <w:tc>
          <w:tcPr>
            <w:tcW w:w="2630" w:type="dxa"/>
            <w:gridSpan w:val="3"/>
            <w:tcBorders>
              <w:bottom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5.實施補救教學</w:t>
            </w:r>
          </w:p>
        </w:tc>
        <w:tc>
          <w:tcPr>
            <w:tcW w:w="2826" w:type="dxa"/>
            <w:gridSpan w:val="5"/>
            <w:tcBorders>
              <w:bottom w:val="single" w:sz="4" w:space="0" w:color="auto"/>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□達成□尚可□待修正</w:t>
            </w:r>
          </w:p>
        </w:tc>
        <w:tc>
          <w:tcPr>
            <w:tcW w:w="3120" w:type="dxa"/>
            <w:gridSpan w:val="3"/>
            <w:vMerge/>
            <w:tcBorders>
              <w:left w:val="single" w:sz="4" w:space="0" w:color="auto"/>
              <w:right w:val="single" w:sz="4" w:space="0" w:color="auto"/>
            </w:tcBorders>
          </w:tcPr>
          <w:p w:rsidR="005D79A2" w:rsidRDefault="005D79A2" w:rsidP="005002D2">
            <w:pPr>
              <w:spacing w:line="260" w:lineRule="exact"/>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480"/>
          <w:jc w:val="center"/>
        </w:trPr>
        <w:tc>
          <w:tcPr>
            <w:tcW w:w="817" w:type="dxa"/>
            <w:vMerge/>
            <w:tcBorders>
              <w:left w:val="single" w:sz="4" w:space="0" w:color="auto"/>
              <w:bottom w:val="single" w:sz="4" w:space="0" w:color="auto"/>
            </w:tcBorders>
            <w:vAlign w:val="center"/>
          </w:tcPr>
          <w:p w:rsidR="005D79A2" w:rsidRDefault="005D79A2" w:rsidP="005002D2">
            <w:pPr>
              <w:spacing w:line="260" w:lineRule="exact"/>
              <w:jc w:val="center"/>
              <w:rPr>
                <w:rFonts w:ascii="標楷體" w:eastAsia="標楷體"/>
                <w:color w:val="000000"/>
              </w:rPr>
            </w:pPr>
          </w:p>
        </w:tc>
        <w:tc>
          <w:tcPr>
            <w:tcW w:w="2630" w:type="dxa"/>
            <w:gridSpan w:val="3"/>
            <w:tcBorders>
              <w:top w:val="single" w:sz="4" w:space="0" w:color="auto"/>
              <w:bottom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6.其他（            ）</w:t>
            </w:r>
          </w:p>
        </w:tc>
        <w:tc>
          <w:tcPr>
            <w:tcW w:w="2826" w:type="dxa"/>
            <w:gridSpan w:val="5"/>
            <w:tcBorders>
              <w:top w:val="single" w:sz="4" w:space="0" w:color="auto"/>
              <w:bottom w:val="single" w:sz="4" w:space="0" w:color="auto"/>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□達成□尚可□待修正</w:t>
            </w:r>
          </w:p>
        </w:tc>
        <w:tc>
          <w:tcPr>
            <w:tcW w:w="3120" w:type="dxa"/>
            <w:gridSpan w:val="3"/>
            <w:vMerge/>
            <w:tcBorders>
              <w:left w:val="single" w:sz="4" w:space="0" w:color="auto"/>
              <w:bottom w:val="single" w:sz="4" w:space="0" w:color="auto"/>
              <w:right w:val="single" w:sz="4" w:space="0" w:color="auto"/>
            </w:tcBorders>
          </w:tcPr>
          <w:p w:rsidR="005D79A2" w:rsidRDefault="005D79A2" w:rsidP="005002D2">
            <w:pPr>
              <w:spacing w:line="260" w:lineRule="exact"/>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480"/>
          <w:jc w:val="center"/>
        </w:trPr>
        <w:tc>
          <w:tcPr>
            <w:tcW w:w="817" w:type="dxa"/>
            <w:vMerge w:val="restart"/>
            <w:tcBorders>
              <w:top w:val="single" w:sz="4" w:space="0" w:color="auto"/>
              <w:lef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分</w:t>
            </w:r>
          </w:p>
          <w:p w:rsidR="005D79A2" w:rsidRDefault="005D79A2" w:rsidP="005002D2">
            <w:pPr>
              <w:spacing w:line="260" w:lineRule="exact"/>
              <w:jc w:val="center"/>
              <w:rPr>
                <w:rFonts w:ascii="標楷體" w:eastAsia="標楷體"/>
                <w:color w:val="000000"/>
              </w:rPr>
            </w:pPr>
            <w:r>
              <w:rPr>
                <w:rFonts w:ascii="標楷體" w:eastAsia="標楷體" w:hint="eastAsia"/>
                <w:color w:val="000000"/>
              </w:rPr>
              <w:t>析</w:t>
            </w:r>
          </w:p>
        </w:tc>
        <w:tc>
          <w:tcPr>
            <w:tcW w:w="2630" w:type="dxa"/>
            <w:gridSpan w:val="3"/>
            <w:tcBorders>
              <w:top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1.教材難易程度</w:t>
            </w:r>
          </w:p>
        </w:tc>
        <w:tc>
          <w:tcPr>
            <w:tcW w:w="2826" w:type="dxa"/>
            <w:gridSpan w:val="5"/>
            <w:tcBorders>
              <w:top w:val="single" w:sz="4" w:space="0" w:color="auto"/>
              <w:right w:val="single" w:sz="4" w:space="0" w:color="auto"/>
            </w:tcBorders>
            <w:vAlign w:val="center"/>
          </w:tcPr>
          <w:p w:rsidR="005D79A2" w:rsidRDefault="005D79A2" w:rsidP="005002D2">
            <w:pPr>
              <w:spacing w:line="260" w:lineRule="exact"/>
              <w:ind w:firstLineChars="50" w:firstLine="120"/>
              <w:rPr>
                <w:rFonts w:ascii="標楷體" w:eastAsia="標楷體"/>
                <w:color w:val="000000"/>
              </w:rPr>
            </w:pPr>
            <w:r>
              <w:rPr>
                <w:rFonts w:ascii="標楷體" w:eastAsia="標楷體" w:hint="eastAsia"/>
                <w:color w:val="000000"/>
              </w:rPr>
              <w:t>□稍易□適中□偏難</w:t>
            </w:r>
          </w:p>
        </w:tc>
        <w:tc>
          <w:tcPr>
            <w:tcW w:w="3120" w:type="dxa"/>
            <w:gridSpan w:val="3"/>
            <w:vMerge w:val="restart"/>
            <w:tcBorders>
              <w:top w:val="single" w:sz="4" w:space="0" w:color="auto"/>
              <w:left w:val="single" w:sz="4" w:space="0" w:color="auto"/>
              <w:right w:val="single" w:sz="4" w:space="0" w:color="auto"/>
            </w:tcBorders>
          </w:tcPr>
          <w:p w:rsidR="005D79A2" w:rsidRDefault="005D79A2" w:rsidP="005002D2">
            <w:pPr>
              <w:spacing w:line="260" w:lineRule="exact"/>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480"/>
          <w:jc w:val="center"/>
        </w:trPr>
        <w:tc>
          <w:tcPr>
            <w:tcW w:w="817" w:type="dxa"/>
            <w:vMerge/>
            <w:tcBorders>
              <w:left w:val="single" w:sz="4" w:space="0" w:color="auto"/>
            </w:tcBorders>
            <w:vAlign w:val="center"/>
          </w:tcPr>
          <w:p w:rsidR="005D79A2" w:rsidRDefault="005D79A2" w:rsidP="005002D2">
            <w:pPr>
              <w:spacing w:line="260" w:lineRule="exact"/>
              <w:jc w:val="center"/>
              <w:rPr>
                <w:rFonts w:ascii="標楷體" w:eastAsia="標楷體"/>
                <w:color w:val="000000"/>
              </w:rPr>
            </w:pPr>
          </w:p>
        </w:tc>
        <w:tc>
          <w:tcPr>
            <w:tcW w:w="2630" w:type="dxa"/>
            <w:gridSpan w:val="3"/>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2.學生學習反應</w:t>
            </w:r>
          </w:p>
        </w:tc>
        <w:tc>
          <w:tcPr>
            <w:tcW w:w="2826" w:type="dxa"/>
            <w:gridSpan w:val="5"/>
            <w:tcBorders>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□佳  □尚可□待加強</w:t>
            </w:r>
          </w:p>
        </w:tc>
        <w:tc>
          <w:tcPr>
            <w:tcW w:w="3120" w:type="dxa"/>
            <w:gridSpan w:val="3"/>
            <w:vMerge/>
            <w:tcBorders>
              <w:left w:val="single" w:sz="4" w:space="0" w:color="auto"/>
              <w:right w:val="single" w:sz="4" w:space="0" w:color="auto"/>
            </w:tcBorders>
          </w:tcPr>
          <w:p w:rsidR="005D79A2" w:rsidRDefault="005D79A2" w:rsidP="005002D2">
            <w:pPr>
              <w:spacing w:line="260" w:lineRule="exact"/>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480"/>
          <w:jc w:val="center"/>
        </w:trPr>
        <w:tc>
          <w:tcPr>
            <w:tcW w:w="817" w:type="dxa"/>
            <w:vMerge/>
            <w:tcBorders>
              <w:left w:val="single" w:sz="4" w:space="0" w:color="auto"/>
            </w:tcBorders>
            <w:vAlign w:val="center"/>
          </w:tcPr>
          <w:p w:rsidR="005D79A2" w:rsidRDefault="005D79A2" w:rsidP="005002D2">
            <w:pPr>
              <w:spacing w:line="260" w:lineRule="exact"/>
              <w:jc w:val="center"/>
              <w:rPr>
                <w:rFonts w:ascii="標楷體" w:eastAsia="標楷體"/>
                <w:color w:val="000000"/>
              </w:rPr>
            </w:pPr>
          </w:p>
        </w:tc>
        <w:tc>
          <w:tcPr>
            <w:tcW w:w="2630" w:type="dxa"/>
            <w:gridSpan w:val="3"/>
            <w:tcBorders>
              <w:bottom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3.教學方法的運用</w:t>
            </w:r>
          </w:p>
        </w:tc>
        <w:tc>
          <w:tcPr>
            <w:tcW w:w="2826" w:type="dxa"/>
            <w:gridSpan w:val="5"/>
            <w:tcBorders>
              <w:bottom w:val="single" w:sz="4" w:space="0" w:color="auto"/>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□佳  □尚可□待加強</w:t>
            </w:r>
          </w:p>
        </w:tc>
        <w:tc>
          <w:tcPr>
            <w:tcW w:w="3120" w:type="dxa"/>
            <w:gridSpan w:val="3"/>
            <w:vMerge/>
            <w:tcBorders>
              <w:left w:val="single" w:sz="4" w:space="0" w:color="auto"/>
              <w:right w:val="single" w:sz="4" w:space="0" w:color="auto"/>
            </w:tcBorders>
          </w:tcPr>
          <w:p w:rsidR="005D79A2" w:rsidRDefault="005D79A2" w:rsidP="005002D2">
            <w:pPr>
              <w:spacing w:line="260" w:lineRule="exact"/>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480"/>
          <w:jc w:val="center"/>
        </w:trPr>
        <w:tc>
          <w:tcPr>
            <w:tcW w:w="817" w:type="dxa"/>
            <w:vMerge/>
            <w:tcBorders>
              <w:left w:val="single" w:sz="4" w:space="0" w:color="auto"/>
            </w:tcBorders>
            <w:vAlign w:val="center"/>
          </w:tcPr>
          <w:p w:rsidR="005D79A2" w:rsidRDefault="005D79A2" w:rsidP="005002D2">
            <w:pPr>
              <w:spacing w:line="260" w:lineRule="exact"/>
              <w:jc w:val="center"/>
              <w:rPr>
                <w:rFonts w:ascii="標楷體" w:eastAsia="標楷體"/>
                <w:color w:val="000000"/>
              </w:rPr>
            </w:pPr>
          </w:p>
        </w:tc>
        <w:tc>
          <w:tcPr>
            <w:tcW w:w="2630" w:type="dxa"/>
            <w:gridSpan w:val="3"/>
            <w:tcBorders>
              <w:top w:val="single" w:sz="4" w:space="0" w:color="auto"/>
              <w:bottom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4.學生的評量效果</w:t>
            </w:r>
          </w:p>
        </w:tc>
        <w:tc>
          <w:tcPr>
            <w:tcW w:w="2826" w:type="dxa"/>
            <w:gridSpan w:val="5"/>
            <w:tcBorders>
              <w:top w:val="single" w:sz="4" w:space="0" w:color="auto"/>
              <w:bottom w:val="single" w:sz="4" w:space="0" w:color="auto"/>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□佳  □尚可□待加強</w:t>
            </w:r>
          </w:p>
        </w:tc>
        <w:tc>
          <w:tcPr>
            <w:tcW w:w="3120" w:type="dxa"/>
            <w:gridSpan w:val="3"/>
            <w:vMerge/>
            <w:tcBorders>
              <w:left w:val="single" w:sz="4" w:space="0" w:color="auto"/>
              <w:right w:val="single" w:sz="4" w:space="0" w:color="auto"/>
            </w:tcBorders>
          </w:tcPr>
          <w:p w:rsidR="005D79A2" w:rsidRDefault="005D79A2" w:rsidP="005002D2">
            <w:pPr>
              <w:spacing w:line="260" w:lineRule="exact"/>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480"/>
          <w:jc w:val="center"/>
        </w:trPr>
        <w:tc>
          <w:tcPr>
            <w:tcW w:w="817" w:type="dxa"/>
            <w:vMerge/>
            <w:tcBorders>
              <w:left w:val="single" w:sz="4" w:space="0" w:color="auto"/>
              <w:bottom w:val="single" w:sz="4" w:space="0" w:color="auto"/>
            </w:tcBorders>
            <w:vAlign w:val="center"/>
          </w:tcPr>
          <w:p w:rsidR="005D79A2" w:rsidRDefault="005D79A2" w:rsidP="005002D2">
            <w:pPr>
              <w:spacing w:line="260" w:lineRule="exact"/>
              <w:jc w:val="center"/>
              <w:rPr>
                <w:rFonts w:ascii="標楷體" w:eastAsia="標楷體"/>
                <w:color w:val="000000"/>
              </w:rPr>
            </w:pPr>
          </w:p>
        </w:tc>
        <w:tc>
          <w:tcPr>
            <w:tcW w:w="2630" w:type="dxa"/>
            <w:gridSpan w:val="3"/>
            <w:tcBorders>
              <w:top w:val="single" w:sz="4" w:space="0" w:color="auto"/>
              <w:bottom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5.其他（            ）</w:t>
            </w:r>
          </w:p>
        </w:tc>
        <w:tc>
          <w:tcPr>
            <w:tcW w:w="2826" w:type="dxa"/>
            <w:gridSpan w:val="5"/>
            <w:tcBorders>
              <w:top w:val="single" w:sz="4" w:space="0" w:color="auto"/>
              <w:bottom w:val="single" w:sz="4" w:space="0" w:color="auto"/>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□佳  □尚可□待加強</w:t>
            </w:r>
          </w:p>
        </w:tc>
        <w:tc>
          <w:tcPr>
            <w:tcW w:w="3120" w:type="dxa"/>
            <w:gridSpan w:val="3"/>
            <w:vMerge/>
            <w:tcBorders>
              <w:left w:val="single" w:sz="4" w:space="0" w:color="auto"/>
              <w:bottom w:val="single" w:sz="4" w:space="0" w:color="auto"/>
              <w:right w:val="single" w:sz="4" w:space="0" w:color="auto"/>
            </w:tcBorders>
          </w:tcPr>
          <w:p w:rsidR="005D79A2" w:rsidRDefault="005D79A2" w:rsidP="005002D2">
            <w:pPr>
              <w:spacing w:line="260" w:lineRule="exact"/>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734"/>
          <w:jc w:val="center"/>
        </w:trPr>
        <w:tc>
          <w:tcPr>
            <w:tcW w:w="817" w:type="dxa"/>
            <w:vMerge w:val="restart"/>
            <w:tcBorders>
              <w:top w:val="single" w:sz="4" w:space="0" w:color="auto"/>
              <w:lef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改</w:t>
            </w:r>
          </w:p>
          <w:p w:rsidR="005D79A2" w:rsidRDefault="005D79A2" w:rsidP="005002D2">
            <w:pPr>
              <w:spacing w:line="260" w:lineRule="exact"/>
              <w:jc w:val="center"/>
              <w:rPr>
                <w:rFonts w:ascii="標楷體" w:eastAsia="標楷體"/>
                <w:color w:val="000000"/>
              </w:rPr>
            </w:pPr>
            <w:r>
              <w:rPr>
                <w:rFonts w:ascii="標楷體" w:eastAsia="標楷體" w:hint="eastAsia"/>
                <w:color w:val="000000"/>
              </w:rPr>
              <w:t>進</w:t>
            </w:r>
          </w:p>
          <w:p w:rsidR="005D79A2" w:rsidRDefault="005D79A2" w:rsidP="005002D2">
            <w:pPr>
              <w:spacing w:line="260" w:lineRule="exact"/>
              <w:jc w:val="center"/>
              <w:rPr>
                <w:rFonts w:ascii="標楷體" w:eastAsia="標楷體"/>
                <w:color w:val="000000"/>
              </w:rPr>
            </w:pPr>
            <w:r>
              <w:rPr>
                <w:rFonts w:ascii="標楷體" w:eastAsia="標楷體" w:hint="eastAsia"/>
                <w:color w:val="000000"/>
              </w:rPr>
              <w:t>策</w:t>
            </w:r>
          </w:p>
          <w:p w:rsidR="005D79A2" w:rsidRDefault="005D79A2" w:rsidP="005002D2">
            <w:pPr>
              <w:spacing w:line="260" w:lineRule="exact"/>
              <w:jc w:val="center"/>
              <w:rPr>
                <w:rFonts w:ascii="標楷體" w:eastAsia="標楷體"/>
                <w:color w:val="000000"/>
              </w:rPr>
            </w:pPr>
            <w:r>
              <w:rPr>
                <w:rFonts w:ascii="標楷體" w:eastAsia="標楷體" w:hint="eastAsia"/>
                <w:color w:val="000000"/>
              </w:rPr>
              <w:t>略</w:t>
            </w:r>
          </w:p>
        </w:tc>
        <w:tc>
          <w:tcPr>
            <w:tcW w:w="2630" w:type="dxa"/>
            <w:gridSpan w:val="3"/>
            <w:tcBorders>
              <w:top w:val="single" w:sz="4" w:space="0" w:color="auto"/>
              <w:right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1.教師方面</w:t>
            </w:r>
          </w:p>
        </w:tc>
        <w:tc>
          <w:tcPr>
            <w:tcW w:w="5946" w:type="dxa"/>
            <w:gridSpan w:val="8"/>
            <w:tcBorders>
              <w:top w:val="single" w:sz="4" w:space="0" w:color="auto"/>
              <w:left w:val="nil"/>
              <w:bottom w:val="single" w:sz="4" w:space="0" w:color="auto"/>
              <w:right w:val="single" w:sz="4" w:space="0" w:color="auto"/>
            </w:tcBorders>
            <w:vAlign w:val="center"/>
          </w:tcPr>
          <w:p w:rsidR="005D79A2" w:rsidRDefault="005D79A2" w:rsidP="005002D2">
            <w:pPr>
              <w:spacing w:line="400" w:lineRule="exact"/>
              <w:jc w:val="both"/>
              <w:rPr>
                <w:rFonts w:ascii="標楷體" w:eastAsia="標楷體"/>
                <w:color w:val="000000"/>
              </w:rPr>
            </w:pPr>
            <w:r>
              <w:rPr>
                <w:rFonts w:ascii="標楷體" w:eastAsia="標楷體" w:hint="eastAsia"/>
                <w:color w:val="000000"/>
              </w:rPr>
              <w:t>□專業對話   □研習進修   □專業成長  □行動研究</w:t>
            </w:r>
          </w:p>
          <w:p w:rsidR="005D79A2" w:rsidRDefault="005D79A2" w:rsidP="005002D2">
            <w:pPr>
              <w:spacing w:line="400" w:lineRule="exact"/>
              <w:jc w:val="both"/>
              <w:rPr>
                <w:rFonts w:ascii="標楷體" w:eastAsia="標楷體"/>
                <w:color w:val="000000"/>
              </w:rPr>
            </w:pPr>
            <w:r>
              <w:rPr>
                <w:rFonts w:ascii="標楷體" w:eastAsia="標楷體" w:hint="eastAsia"/>
                <w:color w:val="000000"/>
              </w:rPr>
              <w:t>□其他</w:t>
            </w:r>
            <w:r>
              <w:rPr>
                <w:rFonts w:ascii="標楷體" w:eastAsia="標楷體" w:hint="eastAsia"/>
                <w:color w:val="000000"/>
                <w:u w:val="single"/>
              </w:rPr>
              <w:t xml:space="preserve">           </w:t>
            </w: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540"/>
          <w:jc w:val="center"/>
        </w:trPr>
        <w:tc>
          <w:tcPr>
            <w:tcW w:w="817" w:type="dxa"/>
            <w:vMerge/>
            <w:tcBorders>
              <w:left w:val="single" w:sz="4" w:space="0" w:color="auto"/>
            </w:tcBorders>
            <w:vAlign w:val="center"/>
          </w:tcPr>
          <w:p w:rsidR="005D79A2" w:rsidRDefault="005D79A2" w:rsidP="005002D2">
            <w:pPr>
              <w:spacing w:line="260" w:lineRule="exact"/>
              <w:jc w:val="both"/>
              <w:rPr>
                <w:rFonts w:ascii="標楷體" w:eastAsia="標楷體"/>
                <w:color w:val="000000"/>
              </w:rPr>
            </w:pPr>
          </w:p>
        </w:tc>
        <w:tc>
          <w:tcPr>
            <w:tcW w:w="2630" w:type="dxa"/>
            <w:gridSpan w:val="3"/>
            <w:tcBorders>
              <w:right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2.學生方面</w:t>
            </w:r>
          </w:p>
        </w:tc>
        <w:tc>
          <w:tcPr>
            <w:tcW w:w="5946" w:type="dxa"/>
            <w:gridSpan w:val="8"/>
            <w:tcBorders>
              <w:top w:val="single" w:sz="4" w:space="0" w:color="auto"/>
              <w:left w:val="nil"/>
              <w:bottom w:val="single" w:sz="4" w:space="0" w:color="auto"/>
              <w:right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□補教教學   □其他</w:t>
            </w:r>
            <w:r>
              <w:rPr>
                <w:rFonts w:ascii="標楷體" w:eastAsia="標楷體" w:hint="eastAsia"/>
                <w:color w:val="000000"/>
                <w:u w:val="single"/>
              </w:rPr>
              <w:t xml:space="preserve">           </w:t>
            </w: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507"/>
          <w:jc w:val="center"/>
        </w:trPr>
        <w:tc>
          <w:tcPr>
            <w:tcW w:w="817" w:type="dxa"/>
            <w:vMerge/>
            <w:tcBorders>
              <w:left w:val="single" w:sz="4" w:space="0" w:color="auto"/>
            </w:tcBorders>
            <w:vAlign w:val="center"/>
          </w:tcPr>
          <w:p w:rsidR="005D79A2" w:rsidRDefault="005D79A2" w:rsidP="005002D2">
            <w:pPr>
              <w:spacing w:line="260" w:lineRule="exact"/>
              <w:jc w:val="both"/>
              <w:rPr>
                <w:rFonts w:ascii="標楷體" w:eastAsia="標楷體"/>
                <w:color w:val="000000"/>
              </w:rPr>
            </w:pPr>
          </w:p>
        </w:tc>
        <w:tc>
          <w:tcPr>
            <w:tcW w:w="2630" w:type="dxa"/>
            <w:gridSpan w:val="3"/>
            <w:tcBorders>
              <w:right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3.教科書方面</w:t>
            </w:r>
          </w:p>
        </w:tc>
        <w:tc>
          <w:tcPr>
            <w:tcW w:w="5946" w:type="dxa"/>
            <w:gridSpan w:val="8"/>
            <w:tcBorders>
              <w:top w:val="single" w:sz="4" w:space="0" w:color="auto"/>
              <w:left w:val="nil"/>
              <w:bottom w:val="single" w:sz="4" w:space="0" w:color="auto"/>
              <w:right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□自編教材   □其他</w:t>
            </w:r>
            <w:r>
              <w:rPr>
                <w:rFonts w:ascii="標楷體" w:eastAsia="標楷體" w:hint="eastAsia"/>
                <w:color w:val="000000"/>
                <w:u w:val="single"/>
              </w:rPr>
              <w:t xml:space="preserve">           </w:t>
            </w: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874"/>
          <w:jc w:val="center"/>
        </w:trPr>
        <w:tc>
          <w:tcPr>
            <w:tcW w:w="817" w:type="dxa"/>
            <w:vMerge/>
            <w:tcBorders>
              <w:left w:val="single" w:sz="4" w:space="0" w:color="auto"/>
            </w:tcBorders>
            <w:vAlign w:val="center"/>
          </w:tcPr>
          <w:p w:rsidR="005D79A2" w:rsidRDefault="005D79A2" w:rsidP="005002D2">
            <w:pPr>
              <w:spacing w:line="260" w:lineRule="exact"/>
              <w:jc w:val="both"/>
              <w:rPr>
                <w:rFonts w:ascii="標楷體" w:eastAsia="標楷體"/>
                <w:color w:val="000000"/>
              </w:rPr>
            </w:pPr>
          </w:p>
        </w:tc>
        <w:tc>
          <w:tcPr>
            <w:tcW w:w="2630" w:type="dxa"/>
            <w:gridSpan w:val="3"/>
            <w:tcBorders>
              <w:bottom w:val="single" w:sz="4" w:space="0" w:color="auto"/>
              <w:right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4.教學需求方面</w:t>
            </w:r>
          </w:p>
        </w:tc>
        <w:tc>
          <w:tcPr>
            <w:tcW w:w="5946" w:type="dxa"/>
            <w:gridSpan w:val="8"/>
            <w:tcBorders>
              <w:top w:val="single" w:sz="4" w:space="0" w:color="auto"/>
              <w:left w:val="nil"/>
              <w:bottom w:val="single" w:sz="4" w:space="0" w:color="auto"/>
              <w:right w:val="single" w:sz="4" w:space="0" w:color="auto"/>
            </w:tcBorders>
            <w:vAlign w:val="center"/>
          </w:tcPr>
          <w:p w:rsidR="005D79A2" w:rsidRDefault="005D79A2" w:rsidP="005002D2">
            <w:pPr>
              <w:spacing w:line="400" w:lineRule="exact"/>
              <w:jc w:val="both"/>
              <w:rPr>
                <w:rFonts w:ascii="標楷體" w:eastAsia="標楷體"/>
                <w:color w:val="000000"/>
              </w:rPr>
            </w:pPr>
            <w:r>
              <w:rPr>
                <w:rFonts w:ascii="標楷體" w:eastAsia="標楷體" w:hint="eastAsia"/>
                <w:color w:val="000000"/>
              </w:rPr>
              <w:t>□教具</w:t>
            </w:r>
            <w:r>
              <w:rPr>
                <w:rFonts w:ascii="標楷體" w:eastAsia="標楷體" w:hint="eastAsia"/>
                <w:color w:val="000000"/>
                <w:u w:val="single"/>
              </w:rPr>
              <w:t xml:space="preserve">           </w:t>
            </w:r>
            <w:r>
              <w:rPr>
                <w:rFonts w:ascii="標楷體" w:eastAsia="標楷體" w:hint="eastAsia"/>
                <w:color w:val="000000"/>
              </w:rPr>
              <w:t xml:space="preserve">  □專家協助</w:t>
            </w:r>
            <w:r>
              <w:rPr>
                <w:rFonts w:ascii="標楷體" w:eastAsia="標楷體" w:hint="eastAsia"/>
                <w:color w:val="000000"/>
                <w:u w:val="single"/>
              </w:rPr>
              <w:t xml:space="preserve">        </w:t>
            </w:r>
            <w:r>
              <w:rPr>
                <w:rFonts w:ascii="標楷體" w:eastAsia="標楷體" w:hint="eastAsia"/>
                <w:color w:val="000000"/>
              </w:rPr>
              <w:t>□經費</w:t>
            </w:r>
            <w:r>
              <w:rPr>
                <w:rFonts w:ascii="標楷體" w:eastAsia="標楷體" w:hint="eastAsia"/>
                <w:color w:val="000000"/>
                <w:u w:val="single"/>
              </w:rPr>
              <w:t xml:space="preserve">      </w:t>
            </w:r>
          </w:p>
          <w:p w:rsidR="005D79A2" w:rsidRDefault="005D79A2" w:rsidP="005002D2">
            <w:pPr>
              <w:spacing w:line="400" w:lineRule="exact"/>
              <w:jc w:val="both"/>
              <w:rPr>
                <w:rFonts w:ascii="標楷體" w:eastAsia="標楷體"/>
                <w:color w:val="000000"/>
              </w:rPr>
            </w:pPr>
            <w:r>
              <w:rPr>
                <w:rFonts w:ascii="標楷體" w:eastAsia="標楷體" w:hint="eastAsia"/>
                <w:color w:val="000000"/>
              </w:rPr>
              <w:t>□教學設備</w:t>
            </w:r>
            <w:r>
              <w:rPr>
                <w:rFonts w:ascii="標楷體" w:eastAsia="標楷體" w:hint="eastAsia"/>
                <w:color w:val="000000"/>
                <w:u w:val="single"/>
              </w:rPr>
              <w:t xml:space="preserve">       </w:t>
            </w:r>
            <w:r>
              <w:rPr>
                <w:rFonts w:ascii="標楷體" w:eastAsia="標楷體" w:hint="eastAsia"/>
                <w:color w:val="000000"/>
              </w:rPr>
              <w:t xml:space="preserve">  □行政支援</w:t>
            </w:r>
            <w:r>
              <w:rPr>
                <w:rFonts w:ascii="標楷體" w:eastAsia="標楷體" w:hint="eastAsia"/>
                <w:color w:val="000000"/>
                <w:u w:val="single"/>
              </w:rPr>
              <w:t xml:space="preserve">        </w:t>
            </w:r>
            <w:r>
              <w:rPr>
                <w:rFonts w:ascii="標楷體" w:eastAsia="標楷體" w:hint="eastAsia"/>
                <w:color w:val="000000"/>
              </w:rPr>
              <w:t>□其他</w:t>
            </w:r>
            <w:r>
              <w:rPr>
                <w:rFonts w:ascii="標楷體" w:eastAsia="標楷體" w:hint="eastAsia"/>
                <w:color w:val="000000"/>
                <w:u w:val="single"/>
              </w:rPr>
              <w:t xml:space="preserve">      </w:t>
            </w: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1806"/>
          <w:jc w:val="center"/>
        </w:trPr>
        <w:tc>
          <w:tcPr>
            <w:tcW w:w="817" w:type="dxa"/>
            <w:vMerge/>
            <w:tcBorders>
              <w:left w:val="single" w:sz="4" w:space="0" w:color="auto"/>
              <w:bottom w:val="single" w:sz="4" w:space="0" w:color="auto"/>
            </w:tcBorders>
            <w:vAlign w:val="center"/>
          </w:tcPr>
          <w:p w:rsidR="005D79A2" w:rsidRDefault="005D79A2" w:rsidP="005002D2">
            <w:pPr>
              <w:spacing w:line="260" w:lineRule="exact"/>
              <w:jc w:val="both"/>
              <w:rPr>
                <w:rFonts w:ascii="標楷體" w:eastAsia="標楷體"/>
                <w:color w:val="000000"/>
              </w:rPr>
            </w:pPr>
          </w:p>
        </w:tc>
        <w:tc>
          <w:tcPr>
            <w:tcW w:w="2630" w:type="dxa"/>
            <w:gridSpan w:val="3"/>
            <w:tcBorders>
              <w:top w:val="single" w:sz="4" w:space="0" w:color="auto"/>
              <w:bottom w:val="single" w:sz="4" w:space="0" w:color="auto"/>
              <w:right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5.其他建議</w:t>
            </w:r>
          </w:p>
        </w:tc>
        <w:tc>
          <w:tcPr>
            <w:tcW w:w="5946" w:type="dxa"/>
            <w:gridSpan w:val="8"/>
            <w:tcBorders>
              <w:top w:val="single" w:sz="4" w:space="0" w:color="auto"/>
              <w:left w:val="nil"/>
              <w:bottom w:val="single" w:sz="4" w:space="0" w:color="auto"/>
              <w:right w:val="single" w:sz="4" w:space="0" w:color="auto"/>
            </w:tcBorders>
            <w:vAlign w:val="center"/>
          </w:tcPr>
          <w:p w:rsidR="005D79A2" w:rsidRDefault="005D79A2" w:rsidP="005002D2">
            <w:pPr>
              <w:spacing w:line="260" w:lineRule="exact"/>
              <w:jc w:val="both"/>
              <w:rPr>
                <w:rFonts w:ascii="標楷體" w:eastAsia="標楷體"/>
                <w:color w:val="000000"/>
              </w:rPr>
            </w:pPr>
          </w:p>
          <w:p w:rsidR="005D79A2" w:rsidRDefault="005D79A2" w:rsidP="005002D2">
            <w:pPr>
              <w:spacing w:line="260" w:lineRule="exact"/>
              <w:jc w:val="both"/>
              <w:rPr>
                <w:rFonts w:ascii="標楷體" w:eastAsia="標楷體"/>
                <w:color w:val="000000"/>
              </w:rPr>
            </w:pPr>
          </w:p>
          <w:p w:rsidR="005D79A2" w:rsidRDefault="005D79A2" w:rsidP="005002D2">
            <w:pPr>
              <w:spacing w:line="260" w:lineRule="exact"/>
              <w:jc w:val="both"/>
              <w:rPr>
                <w:rFonts w:ascii="標楷體" w:eastAsia="標楷體"/>
                <w:color w:val="000000"/>
              </w:rPr>
            </w:pPr>
          </w:p>
        </w:tc>
      </w:tr>
    </w:tbl>
    <w:p w:rsidR="005D79A2" w:rsidRDefault="005D79A2">
      <w:pPr>
        <w:widowControl/>
        <w:suppressAutoHyphens w:val="0"/>
        <w:rPr>
          <w:rFonts w:ascii="標楷體" w:eastAsia="標楷體" w:hAnsi="標楷體" w:cs="DFKaiShu-SB-Estd-BF"/>
          <w:kern w:val="0"/>
          <w:sz w:val="28"/>
        </w:rPr>
      </w:pPr>
      <w:r>
        <w:rPr>
          <w:rFonts w:ascii="標楷體" w:eastAsia="標楷體" w:hint="eastAsia"/>
          <w:color w:val="000000"/>
        </w:rPr>
        <w:t>填表對象為各年級該領域所有任課教師（包括級任、科任）。</w:t>
      </w:r>
    </w:p>
    <w:sectPr w:rsidR="005D79A2" w:rsidSect="005D1BC9">
      <w:pgSz w:w="11906" w:h="16838"/>
      <w:pgMar w:top="720" w:right="720" w:bottom="720" w:left="720" w:header="720" w:footer="720" w:gutter="0"/>
      <w:cols w:space="720"/>
      <w:docGrid w:type="linesAndChar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2D2" w:rsidRDefault="005002D2" w:rsidP="00D75812">
      <w:r>
        <w:separator/>
      </w:r>
    </w:p>
  </w:endnote>
  <w:endnote w:type="continuationSeparator" w:id="0">
    <w:p w:rsidR="005002D2" w:rsidRDefault="005002D2" w:rsidP="00D7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charset w:val="00"/>
    <w:family w:val="auto"/>
    <w:pitch w:val="default"/>
  </w:font>
  <w:font w:nam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D2" w:rsidRDefault="002E52EC">
    <w:pPr>
      <w:pStyle w:val="a5"/>
    </w:pPr>
    <w:r>
      <w:pict>
        <v:shapetype id="_x0000_t202" coordsize="21600,21600" o:spt="202" path="m,l,21600r21600,l21600,xe">
          <v:stroke joinstyle="miter"/>
          <v:path gradientshapeok="t" o:connecttype="rect"/>
        </v:shapetype>
        <v:shape id="_x0000_s2049" type="#_x0000_t202" style="position:absolute;margin-left:0;margin-top:.05pt;width:0;height:0;z-index:251660288;visibility:visible;mso-wrap-style:none;mso-position-horizontal:center;mso-position-horizontal-relative:margin" filled="f" stroked="f">
          <v:textbox style="mso-next-textbox:#_x0000_s2049;mso-rotate-with-shape:t;mso-fit-shape-to-text:t" inset="0,0,0,0">
            <w:txbxContent>
              <w:p w:rsidR="005002D2" w:rsidRDefault="005002D2">
                <w:pPr>
                  <w:pStyle w:val="a5"/>
                </w:pPr>
                <w:r>
                  <w:rPr>
                    <w:rStyle w:val="a7"/>
                  </w:rPr>
                  <w:fldChar w:fldCharType="begin"/>
                </w:r>
                <w:r>
                  <w:rPr>
                    <w:rStyle w:val="a7"/>
                  </w:rPr>
                  <w:instrText xml:space="preserve"> PAGE </w:instrText>
                </w:r>
                <w:r>
                  <w:rPr>
                    <w:rStyle w:val="a7"/>
                  </w:rPr>
                  <w:fldChar w:fldCharType="separate"/>
                </w:r>
                <w:r w:rsidR="002E52EC">
                  <w:rPr>
                    <w:rStyle w:val="a7"/>
                    <w:noProof/>
                  </w:rPr>
                  <w:t>4</w:t>
                </w:r>
                <w:r>
                  <w:rPr>
                    <w:rStyle w:val="a7"/>
                  </w:rPr>
                  <w:fldChar w:fldCharType="end"/>
                </w:r>
              </w:p>
            </w:txbxContent>
          </v:textbox>
          <w10:wrap type="square"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D2" w:rsidRDefault="002E52EC">
    <w:pPr>
      <w:pStyle w:val="a5"/>
    </w:pPr>
    <w:r>
      <w:pict>
        <v:shapetype id="_x0000_t202" coordsize="21600,21600" o:spt="202" path="m,l,21600r21600,l21600,xe">
          <v:stroke joinstyle="miter"/>
          <v:path gradientshapeok="t" o:connecttype="rect"/>
        </v:shapetype>
        <v:shape id="_x0000_s2051" type="#_x0000_t202" style="position:absolute;margin-left:0;margin-top:.05pt;width:0;height:0;z-index:251664384;visibility:visible;mso-wrap-style:none;mso-position-horizontal:center;mso-position-horizontal-relative:margin" filled="f" stroked="f">
          <v:textbox style="mso-rotate-with-shape:t;mso-fit-shape-to-text:t" inset="0,0,0,0">
            <w:txbxContent>
              <w:p w:rsidR="005002D2" w:rsidRDefault="005002D2">
                <w:pPr>
                  <w:pStyle w:val="a5"/>
                </w:pPr>
                <w:r>
                  <w:rPr>
                    <w:rStyle w:val="a7"/>
                  </w:rPr>
                  <w:fldChar w:fldCharType="begin"/>
                </w:r>
                <w:r>
                  <w:rPr>
                    <w:rStyle w:val="a7"/>
                  </w:rPr>
                  <w:instrText xml:space="preserve"> PAGE </w:instrText>
                </w:r>
                <w:r>
                  <w:rPr>
                    <w:rStyle w:val="a7"/>
                  </w:rPr>
                  <w:fldChar w:fldCharType="separate"/>
                </w:r>
                <w:r w:rsidR="002E52EC">
                  <w:rPr>
                    <w:rStyle w:val="a7"/>
                    <w:noProof/>
                  </w:rPr>
                  <w:t>10</w:t>
                </w:r>
                <w:r>
                  <w:rPr>
                    <w:rStyle w:val="a7"/>
                  </w:rPr>
                  <w:fldChar w:fldCharType="end"/>
                </w:r>
              </w:p>
            </w:txbxContent>
          </v:textbox>
          <w10:wrap type="square"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2D2" w:rsidRDefault="005002D2" w:rsidP="00D75812">
      <w:r w:rsidRPr="00D75812">
        <w:rPr>
          <w:color w:val="000000"/>
        </w:rPr>
        <w:separator/>
      </w:r>
    </w:p>
  </w:footnote>
  <w:footnote w:type="continuationSeparator" w:id="0">
    <w:p w:rsidR="005002D2" w:rsidRDefault="005002D2" w:rsidP="00D758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E3766"/>
    <w:multiLevelType w:val="multilevel"/>
    <w:tmpl w:val="042A24EC"/>
    <w:lvl w:ilvl="0">
      <w:start w:val="2"/>
      <w:numFmt w:val="taiwaneseCountingThousand"/>
      <w:lvlText w:val="%1、"/>
      <w:lvlJc w:val="left"/>
      <w:pPr>
        <w:ind w:left="489" w:hanging="489"/>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B270A25"/>
    <w:multiLevelType w:val="multilevel"/>
    <w:tmpl w:val="AB2C3F8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drawingGridHorizontalSpacing w:val="120"/>
  <w:drawingGridVerticalSpacing w:val="197"/>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75812"/>
    <w:rsid w:val="00000068"/>
    <w:rsid w:val="0002393C"/>
    <w:rsid w:val="00066746"/>
    <w:rsid w:val="00092C5B"/>
    <w:rsid w:val="000E4C4A"/>
    <w:rsid w:val="00137015"/>
    <w:rsid w:val="00193A56"/>
    <w:rsid w:val="00203EE5"/>
    <w:rsid w:val="00235A5D"/>
    <w:rsid w:val="0029301D"/>
    <w:rsid w:val="002B15B7"/>
    <w:rsid w:val="002D3063"/>
    <w:rsid w:val="002E52EC"/>
    <w:rsid w:val="00311E5A"/>
    <w:rsid w:val="003309F1"/>
    <w:rsid w:val="003562DE"/>
    <w:rsid w:val="00473CE1"/>
    <w:rsid w:val="005002D2"/>
    <w:rsid w:val="005D1BC9"/>
    <w:rsid w:val="005D79A2"/>
    <w:rsid w:val="00635C85"/>
    <w:rsid w:val="006B635C"/>
    <w:rsid w:val="006F5E68"/>
    <w:rsid w:val="00746559"/>
    <w:rsid w:val="007B10F1"/>
    <w:rsid w:val="008017AA"/>
    <w:rsid w:val="00894A7C"/>
    <w:rsid w:val="008A3A50"/>
    <w:rsid w:val="008A53B8"/>
    <w:rsid w:val="008C0EB0"/>
    <w:rsid w:val="008D4C02"/>
    <w:rsid w:val="008F6586"/>
    <w:rsid w:val="00974372"/>
    <w:rsid w:val="009A3841"/>
    <w:rsid w:val="009C4736"/>
    <w:rsid w:val="00A84F89"/>
    <w:rsid w:val="00AF3E01"/>
    <w:rsid w:val="00AF523C"/>
    <w:rsid w:val="00B128DC"/>
    <w:rsid w:val="00BA64E5"/>
    <w:rsid w:val="00BD17FD"/>
    <w:rsid w:val="00BD2D9F"/>
    <w:rsid w:val="00D12093"/>
    <w:rsid w:val="00D75812"/>
    <w:rsid w:val="00D80D66"/>
    <w:rsid w:val="00D80D8C"/>
    <w:rsid w:val="00E2077F"/>
    <w:rsid w:val="00E218F6"/>
    <w:rsid w:val="00E5421B"/>
    <w:rsid w:val="00E76207"/>
    <w:rsid w:val="00F0198C"/>
    <w:rsid w:val="00F3415D"/>
    <w:rsid w:val="00F64941"/>
    <w:rsid w:val="00F703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A72BF20C-3142-4BA0-ADAA-FF954E9D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70369"/>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75812"/>
    <w:pPr>
      <w:tabs>
        <w:tab w:val="center" w:pos="4153"/>
        <w:tab w:val="right" w:pos="8306"/>
      </w:tabs>
      <w:snapToGrid w:val="0"/>
    </w:pPr>
    <w:rPr>
      <w:sz w:val="20"/>
      <w:szCs w:val="20"/>
    </w:rPr>
  </w:style>
  <w:style w:type="character" w:customStyle="1" w:styleId="a4">
    <w:name w:val="頁首 字元"/>
    <w:rsid w:val="00D75812"/>
    <w:rPr>
      <w:sz w:val="20"/>
      <w:szCs w:val="20"/>
    </w:rPr>
  </w:style>
  <w:style w:type="paragraph" w:styleId="a5">
    <w:name w:val="footer"/>
    <w:basedOn w:val="a"/>
    <w:rsid w:val="00D75812"/>
    <w:pPr>
      <w:tabs>
        <w:tab w:val="center" w:pos="4153"/>
        <w:tab w:val="right" w:pos="8306"/>
      </w:tabs>
      <w:snapToGrid w:val="0"/>
    </w:pPr>
    <w:rPr>
      <w:sz w:val="20"/>
      <w:szCs w:val="20"/>
    </w:rPr>
  </w:style>
  <w:style w:type="character" w:customStyle="1" w:styleId="a6">
    <w:name w:val="頁尾 字元"/>
    <w:rsid w:val="00D75812"/>
    <w:rPr>
      <w:sz w:val="20"/>
      <w:szCs w:val="20"/>
    </w:rPr>
  </w:style>
  <w:style w:type="character" w:styleId="a7">
    <w:name w:val="page number"/>
    <w:basedOn w:val="a0"/>
    <w:rsid w:val="00D75812"/>
  </w:style>
  <w:style w:type="paragraph" w:styleId="a8">
    <w:name w:val="List Paragraph"/>
    <w:basedOn w:val="a"/>
    <w:rsid w:val="00D75812"/>
    <w:pPr>
      <w:ind w:left="480"/>
    </w:pPr>
  </w:style>
  <w:style w:type="character" w:styleId="a9">
    <w:name w:val="annotation reference"/>
    <w:rsid w:val="00D75812"/>
    <w:rPr>
      <w:sz w:val="18"/>
      <w:szCs w:val="18"/>
    </w:rPr>
  </w:style>
  <w:style w:type="paragraph" w:styleId="aa">
    <w:name w:val="annotation text"/>
    <w:basedOn w:val="a"/>
    <w:rsid w:val="00D75812"/>
  </w:style>
  <w:style w:type="character" w:customStyle="1" w:styleId="ab">
    <w:name w:val="註解文字 字元"/>
    <w:rsid w:val="00D75812"/>
    <w:rPr>
      <w:rFonts w:ascii="Times New Roman" w:eastAsia="新細明體" w:hAnsi="Times New Roman" w:cs="Times New Roman"/>
      <w:szCs w:val="24"/>
    </w:rPr>
  </w:style>
  <w:style w:type="paragraph" w:styleId="ac">
    <w:name w:val="annotation subject"/>
    <w:basedOn w:val="aa"/>
    <w:next w:val="aa"/>
    <w:rsid w:val="00D75812"/>
    <w:rPr>
      <w:b/>
      <w:bCs/>
    </w:rPr>
  </w:style>
  <w:style w:type="character" w:customStyle="1" w:styleId="ad">
    <w:name w:val="註解主旨 字元"/>
    <w:rsid w:val="00D75812"/>
    <w:rPr>
      <w:rFonts w:ascii="Times New Roman" w:eastAsia="新細明體" w:hAnsi="Times New Roman" w:cs="Times New Roman"/>
      <w:b/>
      <w:bCs/>
      <w:szCs w:val="24"/>
    </w:rPr>
  </w:style>
  <w:style w:type="paragraph" w:styleId="ae">
    <w:name w:val="Balloon Text"/>
    <w:basedOn w:val="a"/>
    <w:rsid w:val="00D75812"/>
    <w:rPr>
      <w:rFonts w:ascii="Calibri Light" w:hAnsi="Calibri Light"/>
      <w:sz w:val="18"/>
      <w:szCs w:val="18"/>
    </w:rPr>
  </w:style>
  <w:style w:type="character" w:customStyle="1" w:styleId="af">
    <w:name w:val="註解方塊文字 字元"/>
    <w:rsid w:val="00D75812"/>
    <w:rPr>
      <w:rFonts w:ascii="Calibri Light" w:eastAsia="新細明體" w:hAnsi="Calibri Light" w:cs="Times New Roman"/>
      <w:sz w:val="18"/>
      <w:szCs w:val="18"/>
    </w:rPr>
  </w:style>
  <w:style w:type="paragraph" w:customStyle="1" w:styleId="-11">
    <w:name w:val="彩色清單 - 輔色 11"/>
    <w:basedOn w:val="a"/>
    <w:rsid w:val="00D75812"/>
    <w:pPr>
      <w:ind w:left="480"/>
    </w:pPr>
    <w:rPr>
      <w:rFonts w:ascii="Calibri" w:hAnsi="Calibri"/>
      <w:szCs w:val="22"/>
    </w:rPr>
  </w:style>
  <w:style w:type="paragraph" w:styleId="Web">
    <w:name w:val="Normal (Web)"/>
    <w:basedOn w:val="a"/>
    <w:rsid w:val="00D75812"/>
    <w:pPr>
      <w:widowControl/>
      <w:spacing w:before="100" w:after="100"/>
    </w:pPr>
    <w:rPr>
      <w:rFonts w:ascii="新細明體" w:eastAsia="標楷體" w:hAnsi="新細明體"/>
      <w:kern w:val="0"/>
    </w:rPr>
  </w:style>
  <w:style w:type="paragraph" w:customStyle="1" w:styleId="TableParagraph">
    <w:name w:val="Table Paragraph"/>
    <w:basedOn w:val="a"/>
    <w:rsid w:val="00D75812"/>
    <w:pPr>
      <w:autoSpaceDE w:val="0"/>
    </w:pPr>
    <w:rPr>
      <w:rFonts w:ascii="細明體" w:eastAsia="細明體" w:hAnsi="細明體" w:cs="細明體"/>
      <w:kern w:val="0"/>
      <w:sz w:val="22"/>
      <w:szCs w:val="22"/>
      <w:lang w:val="zh-TW" w:bidi="zh-TW"/>
    </w:rPr>
  </w:style>
  <w:style w:type="character" w:styleId="af0">
    <w:name w:val="Hyperlink"/>
    <w:rsid w:val="00D75812"/>
    <w:rPr>
      <w:strike w:val="0"/>
      <w:dstrike w:val="0"/>
      <w:color w:val="156F82"/>
      <w:u w:val="none"/>
    </w:rPr>
  </w:style>
  <w:style w:type="character" w:customStyle="1" w:styleId="af1">
    <w:name w:val="清單段落 字元"/>
    <w:rsid w:val="00D75812"/>
    <w:rPr>
      <w:rFonts w:ascii="Times New Roman" w:hAnsi="Times New Roman"/>
      <w:kern w:val="3"/>
      <w:sz w:val="24"/>
      <w:szCs w:val="24"/>
    </w:rPr>
  </w:style>
  <w:style w:type="paragraph" w:styleId="af2">
    <w:name w:val="Body Text"/>
    <w:basedOn w:val="a"/>
    <w:rsid w:val="00D75812"/>
    <w:pPr>
      <w:autoSpaceDE w:val="0"/>
    </w:pPr>
    <w:rPr>
      <w:rFonts w:ascii="細明體" w:eastAsia="細明體" w:hAnsi="細明體" w:cs="細明體"/>
      <w:kern w:val="0"/>
      <w:sz w:val="28"/>
      <w:szCs w:val="28"/>
      <w:lang w:val="zh-TW" w:bidi="zh-TW"/>
    </w:rPr>
  </w:style>
  <w:style w:type="character" w:customStyle="1" w:styleId="af3">
    <w:name w:val="本文 字元"/>
    <w:rsid w:val="00D75812"/>
    <w:rPr>
      <w:rFonts w:ascii="細明體" w:eastAsia="細明體" w:hAnsi="細明體" w:cs="細明體"/>
      <w:sz w:val="28"/>
      <w:szCs w:val="28"/>
      <w:lang w:val="zh-TW" w:bidi="zh-TW"/>
    </w:rPr>
  </w:style>
  <w:style w:type="table" w:styleId="af4">
    <w:name w:val="Table Grid"/>
    <w:basedOn w:val="a1"/>
    <w:uiPriority w:val="59"/>
    <w:rsid w:val="00BA6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1A495-34BB-4290-9F6F-0B52D113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13</Pages>
  <Words>1273</Words>
  <Characters>7259</Characters>
  <Application>Microsoft Office Word</Application>
  <DocSecurity>0</DocSecurity>
  <Lines>60</Lines>
  <Paragraphs>17</Paragraphs>
  <ScaleCrop>false</ScaleCrop>
  <Company>Toshiba</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25</cp:revision>
  <cp:lastPrinted>2020-06-15T08:47:00Z</cp:lastPrinted>
  <dcterms:created xsi:type="dcterms:W3CDTF">2019-06-16T00:34:00Z</dcterms:created>
  <dcterms:modified xsi:type="dcterms:W3CDTF">2021-07-09T07:22:00Z</dcterms:modified>
</cp:coreProperties>
</file>