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二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二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學期部定課程【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閩南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語領域】課程計畫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(新課綱)</w:t>
      </w:r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center"/>
        <w:tblLayout w:type="fixed"/>
        <w:tblLook w:val="0000"/>
      </w:tblPr>
      <w:tblGrid>
        <w:gridCol w:w="856"/>
        <w:gridCol w:w="1272"/>
        <w:gridCol w:w="1695"/>
        <w:gridCol w:w="2144"/>
        <w:gridCol w:w="3402"/>
        <w:gridCol w:w="1418"/>
        <w:gridCol w:w="1417"/>
        <w:gridCol w:w="1276"/>
        <w:gridCol w:w="1966"/>
        <w:tblGridChange w:id="0">
          <w:tblGrid>
            <w:gridCol w:w="856"/>
            <w:gridCol w:w="1272"/>
            <w:gridCol w:w="1695"/>
            <w:gridCol w:w="2144"/>
            <w:gridCol w:w="3402"/>
            <w:gridCol w:w="1418"/>
            <w:gridCol w:w="1417"/>
            <w:gridCol w:w="1276"/>
            <w:gridCol w:w="1966"/>
          </w:tblGrid>
        </w:tblGridChange>
      </w:tblGrid>
      <w:tr>
        <w:trPr>
          <w:cantSplit w:val="1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一、來食好食物  1.來買菜喔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Aa-Ⅰ-1文字認讀。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2-Ⅰ-3能正確念讀所學的閩南語課文。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一、來食好食物  1.來買菜喔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Aa-Ⅰ-1文字認讀。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2-Ⅰ-3能正確念讀所學的閩南語課文。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一、來食好食物  1.來買菜喔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Ab-Ⅰ-2句型運用。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Bb-Ⅰ-1家庭生活。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1-Ⅰ-2能聽懂日常生活中閩南語語句並掌握重點。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課綱：本土語-品德(品E3)-1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一、來食好食物  1.來買菜喔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Ab-Ⅰ-2句型運用。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Bb-Ⅰ-1家庭生活。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1-Ⅰ-2能聽懂日常生活中閩南語語句並掌握重點。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一、來食好食物  2.歡喜食甲飽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Aa-Ⅰ-1文字認讀。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2-Ⅰ-3能正確念讀所學的閩南語課文。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一、來食好食物  2.歡喜食甲飽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Aa-Ⅰ-1文字認讀。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2-Ⅰ-3能正確念讀所學的閩南語課文。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一、來食好食物  2.歡喜食甲飽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Ab-Ⅰ-2句型運用。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Bb-Ⅰ-1家庭生活。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1-Ⅰ-2能聽懂日常生活中閩南語語句並掌握重點。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課綱：本土語-品德(品E3)-1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二、奇妙的大自然  3.月娘變魔術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Aa-Ⅰ-1文字認讀。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2-Ⅰ-3能正確念讀所學的閩南語課文。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二、奇妙的大自然  3.月娘變魔術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Aa-Ⅰ-1文字認讀。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2-Ⅰ-3能正確念讀所學的閩南語課文。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二、奇妙的大自然  3.月娘變魔術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Ab-Ⅰ-2句型運用。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Bb-Ⅰ-1家庭生活。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1-Ⅰ-2能聽懂日常生活中閩南語語句並掌握重點。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二、奇妙的大自然  4.西北雨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Aa-Ⅰ-1文字認讀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1-Ⅰ-1能聽辨閩南語常用字詞的語音差異。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二、奇妙的大自然  4.西北雨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Ab-Ⅰ-2句型運用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1-Ⅰ-2能聽懂日常生活中閩南語語句並掌握重點。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二、奇妙的大自然  4.西北雨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Ac-Ⅰ-2生活故事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Bg-Ⅰ-2口語表達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1-Ⅰ-2能聽懂日常生活中閩南語語句並掌握重點。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1-Ⅰ-4能從聆聽中建立主動學習閩南語的興趣與習慣。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課綱：本土語-品德(品E3)-1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二、奇妙的大自然  4.西北雨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Bf-Ⅰ-1表演藝術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Bg-Ⅰ-1生活應對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1-Ⅰ-2能聽懂日常生活中閩南語語句並掌握重點。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三、利便的交通  5.騎鐵馬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Aa-Ⅰ-1文字認讀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1-Ⅰ-1能聽辨閩南語常用字詞的語音差異。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1-Ⅰ-3能聽懂所學的閩南語文課文主題、內容並掌握重點。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三、利便的交通  5.騎鐵馬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Ab-Ⅰ-1語詞運用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Ab-Ⅰ-2句型運用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1-Ⅰ-2能聽懂日常生活中閩南語語句並掌握重點。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三、利便的交通  5.騎鐵馬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Ac-Ⅰ-2生活故事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Bg-Ⅰ-2口語表達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1-Ⅰ-2能聽懂日常生活中閩南語語句並掌握重點。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1-Ⅰ-4能從聆聽中建立主動學習閩南語的興趣與習慣。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課綱：本土語-品德(品E3)-1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三、利便的交通  5.騎鐵馬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Bf-Ⅰ-1表演藝術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Bg-Ⅰ-1生活應對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1-Ⅰ-2能聽懂日常生活中閩南語語句並掌握重點。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來聽囡仔古～雷公佮爍爁婆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Ac-Ⅰ-2生活故事。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1-Ⅰ-4能從聆聽中建立主動學習閩南語的興趣與習慣。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來聽囡仔古～雷公佮爍爁婆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Ac-Ⅰ-2生活故事。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1-Ⅰ-4能從聆聽中建立主動學習閩南語的興趣與習慣。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4" w:right="0" w:hanging="1764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2" w:right="0" w:hanging="1762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8" w:right="0" w:hanging="5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single"/>
          <w:shd w:fill="auto" w:val="clear"/>
          <w:vertAlign w:val="baseline"/>
          <w:rtl w:val="0"/>
        </w:rPr>
        <w:t xml:space="preserve">六年級第二學期須規劃學生畢業考後至畢業前課程活動之安排。註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3"/>
          <w:szCs w:val="23"/>
          <w:u w:val="singl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7" w:right="0" w:hanging="575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一、紙筆測驗及表單：依重要知識與概念性目標，及學習興趣、動機與態度等情意目標，採用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學習單、習作作業、紙筆測驗、問卷、檢核表、評定量表或其他方式。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二、實作評量：依問題解決、技能、參與實踐及言行表現目標，採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書面報告、口頭報告、聽力與口語溝通、實際操作、作品製作、展演、鑑賞、行為觀察或其他方式。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三、檔案評量：依學習目標，指導學生本於目的導向系統性彙整之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表單、測驗、表現評量與其他資料及相關紀錄，製成檔案，展現其學習歷程及成果。註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5)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：依據「高雄市高級中等以下學校線上教學計畫」第七點所示：「鼓勵學校於各領域課程計畫規劃時，每學期至少實施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參照">
    <w:name w:val="註解參照"/>
    <w:next w:val="註解參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註解文字">
    <w:name w:val="註解文字"/>
    <w:basedOn w:val="內文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文字字元">
    <w:name w:val="註解文字 字元"/>
    <w:next w:val="註解文字字元"/>
    <w:autoRedefine w:val="0"/>
    <w:hidden w:val="0"/>
    <w:qFormat w:val="0"/>
    <w:rPr>
      <w:rFonts w:ascii="Times New Roman" w:cs="Times New Roman" w:eastAsia="新細明體" w:hAnsi="Times New Roman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主旨">
    <w:name w:val="註解主旨"/>
    <w:basedOn w:val="註解文字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主旨字元">
    <w:name w:val="註解主旨 字元"/>
    <w:next w:val="註解主旨字元"/>
    <w:autoRedefine w:val="0"/>
    <w:hidden w:val="0"/>
    <w:qFormat w:val="0"/>
    <w:rPr>
      <w:rFonts w:ascii="Times New Roman" w:cs="Times New Roman" w:eastAsia="新細明體" w:hAnsi="Times New Roman"/>
      <w:b w:val="1"/>
      <w:bCs w:val="1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 Light" w:hAnsi="Calibri Light"/>
      <w:w w:val="100"/>
      <w:kern w:val="3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彩色清單-輔色11">
    <w:name w:val="彩色清單 - 輔色 11"/>
    <w:basedOn w:val="內文"/>
    <w:next w:val="彩色清單-輔色11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Calibri" w:hAnsi="Calibri"/>
      <w:w w:val="100"/>
      <w:kern w:val="3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0"/>
    <w:pPr>
      <w:suppressAutoHyphens w:val="0"/>
      <w:autoSpaceDN w:val="0"/>
      <w:spacing w:after="100" w:before="100" w:line="1" w:lineRule="atLeast"/>
      <w:ind w:leftChars="-1" w:rightChars="0" w:firstLineChars="-1"/>
      <w:textDirection w:val="btLr"/>
      <w:textAlignment w:val="baseline"/>
      <w:outlineLvl w:val="0"/>
    </w:pPr>
    <w:rPr>
      <w:rFonts w:ascii="新細明體" w:eastAsia="標楷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TableParagraph">
    <w:name w:val="Table Paragraph"/>
    <w:basedOn w:val="內文"/>
    <w:next w:val="TableParagraph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zh-TW" w:eastAsia="zh-TW" w:val="zh-TW"/>
    </w:rPr>
  </w:style>
  <w:style w:type="character" w:styleId="超連結">
    <w:name w:val="超連結"/>
    <w:next w:val="超連結"/>
    <w:autoRedefine w:val="0"/>
    <w:hidden w:val="0"/>
    <w:qFormat w:val="0"/>
    <w:rPr>
      <w:dstrike w:val="0"/>
      <w:color w:val="156f82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清單段落字元">
    <w:name w:val="清單段落 字元"/>
    <w:next w:val="清單段落字元"/>
    <w:autoRedefine w:val="0"/>
    <w:hidden w:val="0"/>
    <w:qFormat w:val="0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本文">
    <w:name w:val="本文"/>
    <w:basedOn w:val="內文"/>
    <w:next w:val="本文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zh-TW" w:eastAsia="zh-TW" w:val="zh-TW"/>
    </w:rPr>
  </w:style>
  <w:style w:type="character" w:styleId="本文字元">
    <w:name w:val="本文 字元"/>
    <w:next w:val="本文字元"/>
    <w:autoRedefine w:val="0"/>
    <w:hidden w:val="0"/>
    <w:qFormat w:val="0"/>
    <w:rPr>
      <w:rFonts w:ascii="細明體" w:cs="細明體" w:eastAsia="細明體" w:hAnsi="細明體"/>
      <w:w w:val="100"/>
      <w:position w:val="-1"/>
      <w:sz w:val="28"/>
      <w:szCs w:val="28"/>
      <w:effect w:val="none"/>
      <w:vertAlign w:val="baseline"/>
      <w:cs w:val="0"/>
      <w:em w:val="none"/>
      <w:lang w:bidi="zh-TW" w:val="zh-TW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無間距">
    <w:name w:val="無間距"/>
    <w:next w:val="無間距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eastAsia="標楷體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強調粗體">
    <w:name w:val="強調粗體"/>
    <w:next w:val="強調粗體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aqWqoGCCPxHx03dfL/GLkdIvw==">CgMxLjA4AHIhMVBURVNmWl9pYkxEN3lVSThsekVwUzRuZTVkWjc2TTVN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2022-05-09T09:25:00Z</dcterms:created>
  <dc:creator>lisa wang</dc:creator>
</cp:coreProperties>
</file>