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21" w:rsidRPr="00C61E72" w:rsidRDefault="00B57BDE" w:rsidP="00B76E21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高雄市</w:t>
      </w:r>
      <w:r w:rsidR="00A128F3">
        <w:rPr>
          <w:rFonts w:ascii="Times New Roman" w:eastAsia="標楷體" w:hAnsi="Times New Roman" w:cs="Times New Roman" w:hint="eastAsia"/>
          <w:b/>
          <w:sz w:val="28"/>
        </w:rPr>
        <w:t>岡山</w:t>
      </w:r>
      <w:r>
        <w:rPr>
          <w:rFonts w:ascii="Times New Roman" w:eastAsia="標楷體" w:hAnsi="Times New Roman" w:cs="Times New Roman"/>
          <w:b/>
          <w:sz w:val="28"/>
        </w:rPr>
        <w:t>區</w:t>
      </w:r>
      <w:r w:rsidR="00A128F3">
        <w:rPr>
          <w:rFonts w:ascii="Times New Roman" w:eastAsia="標楷體" w:hAnsi="Times New Roman" w:cs="Times New Roman" w:hint="eastAsia"/>
          <w:b/>
          <w:sz w:val="28"/>
        </w:rPr>
        <w:t>前峰</w:t>
      </w:r>
      <w:r>
        <w:rPr>
          <w:rFonts w:ascii="Times New Roman" w:eastAsia="標楷體" w:hAnsi="Times New Roman" w:cs="Times New Roman"/>
          <w:b/>
          <w:sz w:val="28"/>
        </w:rPr>
        <w:t>國小三年級第二學期部定課程【閩南語領域】課程計畫</w:t>
      </w:r>
      <w:r>
        <w:rPr>
          <w:rFonts w:ascii="Times New Roman" w:eastAsia="標楷體" w:hAnsi="Times New Roman" w:cs="Times New Roman"/>
          <w:b/>
          <w:sz w:val="28"/>
        </w:rPr>
        <w:t>(</w:t>
      </w:r>
      <w:r>
        <w:rPr>
          <w:rFonts w:ascii="Times New Roman" w:eastAsia="標楷體" w:hAnsi="Times New Roman" w:cs="Times New Roman"/>
          <w:b/>
          <w:sz w:val="28"/>
        </w:rPr>
        <w:t>新課綱</w:t>
      </w:r>
      <w:r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B76E21" w:rsidRPr="00173278" w:rsidTr="005B5E28">
        <w:trPr>
          <w:trHeight w:val="487"/>
          <w:tblHeader/>
        </w:trPr>
        <w:tc>
          <w:tcPr>
            <w:tcW w:w="988" w:type="dxa"/>
            <w:vMerge w:val="restart"/>
            <w:vAlign w:val="center"/>
          </w:tcPr>
          <w:p w:rsidR="00B76E21" w:rsidRPr="00173278" w:rsidRDefault="00B57BDE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週次</w:t>
            </w:r>
          </w:p>
        </w:tc>
        <w:tc>
          <w:tcPr>
            <w:tcW w:w="1140" w:type="dxa"/>
            <w:vMerge w:val="restart"/>
            <w:vAlign w:val="center"/>
          </w:tcPr>
          <w:p w:rsidR="00B76E21" w:rsidRPr="00173278" w:rsidRDefault="00B57BDE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1695" w:type="dxa"/>
            <w:vMerge w:val="restart"/>
            <w:vAlign w:val="center"/>
          </w:tcPr>
          <w:p w:rsidR="00B76E21" w:rsidRPr="00173278" w:rsidRDefault="00B57BDE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:rsidR="00B76E21" w:rsidRPr="00173278" w:rsidRDefault="00B57BDE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3685" w:type="dxa"/>
            <w:gridSpan w:val="2"/>
            <w:vAlign w:val="center"/>
          </w:tcPr>
          <w:p w:rsidR="00B76E21" w:rsidRPr="00173278" w:rsidRDefault="00B57BDE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1843" w:type="dxa"/>
            <w:vMerge w:val="restart"/>
            <w:vAlign w:val="center"/>
          </w:tcPr>
          <w:p w:rsidR="00B76E21" w:rsidRPr="00173278" w:rsidRDefault="00B57BDE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2694" w:type="dxa"/>
            <w:vMerge w:val="restart"/>
            <w:vAlign w:val="center"/>
          </w:tcPr>
          <w:p w:rsidR="00B76E21" w:rsidRPr="00173278" w:rsidRDefault="00B57BDE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1275" w:type="dxa"/>
            <w:vMerge w:val="restart"/>
            <w:vAlign w:val="center"/>
          </w:tcPr>
          <w:p w:rsidR="00B76E21" w:rsidRPr="00173278" w:rsidRDefault="00B57BDE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線上教學</w:t>
            </w:r>
          </w:p>
        </w:tc>
        <w:tc>
          <w:tcPr>
            <w:tcW w:w="2126" w:type="dxa"/>
            <w:vMerge w:val="restart"/>
            <w:vAlign w:val="center"/>
          </w:tcPr>
          <w:p w:rsidR="00B76E21" w:rsidRPr="00173278" w:rsidRDefault="00B57BDE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跨領域統整或</w:t>
            </w:r>
          </w:p>
          <w:p w:rsidR="00B76E21" w:rsidRPr="00173278" w:rsidRDefault="00B57BDE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協同教學規劃</w:t>
            </w:r>
            <w:r w:rsidRPr="00173278">
              <w:rPr>
                <w:rFonts w:eastAsia="標楷體" w:cs="Times New Roman"/>
                <w:color w:val="4472C4"/>
              </w:rPr>
              <w:t>及線上教學規劃</w:t>
            </w:r>
          </w:p>
          <w:p w:rsidR="00B76E21" w:rsidRPr="00173278" w:rsidRDefault="00B57BDE" w:rsidP="0017327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(</w:t>
            </w:r>
            <w:r w:rsidRPr="00173278">
              <w:rPr>
                <w:rFonts w:eastAsia="標楷體" w:cs="Times New Roman"/>
                <w:sz w:val="20"/>
                <w:szCs w:val="20"/>
              </w:rPr>
              <w:t>無則免填</w:t>
            </w:r>
            <w:r w:rsidRPr="00173278">
              <w:rPr>
                <w:rFonts w:eastAsia="標楷體" w:cs="Times New Roman"/>
                <w:sz w:val="20"/>
                <w:szCs w:val="20"/>
              </w:rPr>
              <w:t>)</w:t>
            </w:r>
          </w:p>
        </w:tc>
      </w:tr>
      <w:tr w:rsidR="00B76E21" w:rsidRPr="00173278" w:rsidTr="005B5E28">
        <w:trPr>
          <w:trHeight w:val="590"/>
          <w:tblHeader/>
        </w:trPr>
        <w:tc>
          <w:tcPr>
            <w:tcW w:w="988" w:type="dxa"/>
            <w:vMerge/>
            <w:vAlign w:val="center"/>
          </w:tcPr>
          <w:p w:rsidR="00B76E21" w:rsidRPr="00173278" w:rsidRDefault="00A128F3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Merge/>
            <w:vAlign w:val="center"/>
          </w:tcPr>
          <w:p w:rsidR="00B76E21" w:rsidRPr="00173278" w:rsidRDefault="00A128F3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vMerge/>
            <w:vAlign w:val="center"/>
          </w:tcPr>
          <w:p w:rsidR="00B76E21" w:rsidRPr="00173278" w:rsidRDefault="00A128F3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B76E21" w:rsidRPr="00173278" w:rsidRDefault="00B57BDE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1843" w:type="dxa"/>
            <w:vAlign w:val="center"/>
          </w:tcPr>
          <w:p w:rsidR="00B76E21" w:rsidRPr="00173278" w:rsidRDefault="00B57BDE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1843" w:type="dxa"/>
            <w:vMerge/>
            <w:vAlign w:val="center"/>
          </w:tcPr>
          <w:p w:rsidR="00B76E21" w:rsidRPr="00173278" w:rsidRDefault="00A128F3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B76E21" w:rsidRPr="00173278" w:rsidRDefault="00A128F3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B76E21" w:rsidRPr="00173278" w:rsidRDefault="00A128F3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B76E21" w:rsidRPr="00173278" w:rsidRDefault="00A128F3" w:rsidP="00173278">
            <w:pPr>
              <w:jc w:val="center"/>
              <w:rPr>
                <w:rFonts w:eastAsia="標楷體"/>
              </w:rPr>
            </w:pPr>
          </w:p>
        </w:tc>
      </w:tr>
      <w:tr w:rsidR="006C1AA2" w:rsidRPr="00173278" w:rsidTr="00173278">
        <w:tc>
          <w:tcPr>
            <w:tcW w:w="988" w:type="dxa"/>
            <w:vAlign w:val="center"/>
          </w:tcPr>
          <w:p w:rsidR="006C1AA2" w:rsidRPr="00710B3C" w:rsidRDefault="006C1AA2" w:rsidP="00EE0FF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一</w:t>
            </w:r>
          </w:p>
        </w:tc>
        <w:tc>
          <w:tcPr>
            <w:tcW w:w="1140" w:type="dxa"/>
            <w:vAlign w:val="center"/>
          </w:tcPr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第一單元愈耍愈好耍</w:t>
            </w:r>
          </w:p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第一課騎鐵馬</w:t>
            </w:r>
          </w:p>
        </w:tc>
        <w:tc>
          <w:tcPr>
            <w:tcW w:w="1695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2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43" w:type="dxa"/>
          </w:tcPr>
          <w:p w:rsidR="006C1AA2" w:rsidRPr="00710B3C" w:rsidRDefault="006C1AA2" w:rsidP="00240FD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</w:tc>
        <w:tc>
          <w:tcPr>
            <w:tcW w:w="2694" w:type="dxa"/>
          </w:tcPr>
          <w:p w:rsidR="006C1AA2" w:rsidRDefault="00732359">
            <w:pPr>
              <w:rPr>
                <w:rFonts w:eastAsia="標楷體"/>
                <w:sz w:val="20"/>
                <w:szCs w:val="20"/>
              </w:rPr>
            </w:pPr>
            <w:r w:rsidRPr="00AD6EBB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家庭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6C1AA2" w:rsidRPr="00173278" w:rsidRDefault="006C1AA2" w:rsidP="00CE2FC2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6C1AA2" w:rsidRPr="00173278" w:rsidRDefault="006C1AA2" w:rsidP="00CE2FC2">
            <w:pPr>
              <w:rPr>
                <w:rFonts w:eastAsia="標楷體"/>
              </w:rPr>
            </w:pPr>
          </w:p>
        </w:tc>
      </w:tr>
      <w:tr w:rsidR="006C1AA2" w:rsidRPr="00173278" w:rsidTr="00173278">
        <w:tc>
          <w:tcPr>
            <w:tcW w:w="988" w:type="dxa"/>
            <w:vAlign w:val="center"/>
          </w:tcPr>
          <w:p w:rsidR="006C1AA2" w:rsidRPr="00710B3C" w:rsidRDefault="006C1AA2" w:rsidP="00EE0FF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二</w:t>
            </w:r>
          </w:p>
        </w:tc>
        <w:tc>
          <w:tcPr>
            <w:tcW w:w="1140" w:type="dxa"/>
            <w:vAlign w:val="center"/>
          </w:tcPr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第一單元愈耍愈好耍</w:t>
            </w:r>
          </w:p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第一課騎鐵馬</w:t>
            </w:r>
          </w:p>
        </w:tc>
        <w:tc>
          <w:tcPr>
            <w:tcW w:w="1695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2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43" w:type="dxa"/>
          </w:tcPr>
          <w:p w:rsidR="006C1AA2" w:rsidRPr="00710B3C" w:rsidRDefault="006C1AA2" w:rsidP="00240FD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2694" w:type="dxa"/>
          </w:tcPr>
          <w:p w:rsidR="006C1AA2" w:rsidRDefault="00732359">
            <w:pPr>
              <w:rPr>
                <w:rFonts w:eastAsia="標楷體"/>
                <w:sz w:val="20"/>
                <w:szCs w:val="20"/>
              </w:rPr>
            </w:pPr>
            <w:r w:rsidRPr="00AD6EBB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家庭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6C1AA2" w:rsidRPr="00173278" w:rsidRDefault="006C1AA2" w:rsidP="00CE2FC2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6C1AA2" w:rsidRPr="00173278" w:rsidRDefault="006C1AA2" w:rsidP="00CE2FC2">
            <w:pPr>
              <w:rPr>
                <w:rFonts w:eastAsia="標楷體"/>
              </w:rPr>
            </w:pPr>
          </w:p>
        </w:tc>
      </w:tr>
      <w:tr w:rsidR="006C1AA2" w:rsidRPr="00173278" w:rsidTr="00173278">
        <w:tc>
          <w:tcPr>
            <w:tcW w:w="988" w:type="dxa"/>
            <w:vAlign w:val="center"/>
          </w:tcPr>
          <w:p w:rsidR="006C1AA2" w:rsidRPr="00710B3C" w:rsidRDefault="006C1AA2" w:rsidP="00EE0FF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三</w:t>
            </w:r>
          </w:p>
        </w:tc>
        <w:tc>
          <w:tcPr>
            <w:tcW w:w="1140" w:type="dxa"/>
            <w:vAlign w:val="center"/>
          </w:tcPr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第一單元愈耍愈好耍</w:t>
            </w:r>
          </w:p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第一課騎鐵馬</w:t>
            </w:r>
          </w:p>
        </w:tc>
        <w:tc>
          <w:tcPr>
            <w:tcW w:w="1695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2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43" w:type="dxa"/>
          </w:tcPr>
          <w:p w:rsidR="006C1AA2" w:rsidRPr="00710B3C" w:rsidRDefault="006C1AA2" w:rsidP="00240FD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紙筆測驗</w:t>
            </w:r>
          </w:p>
        </w:tc>
        <w:tc>
          <w:tcPr>
            <w:tcW w:w="2694" w:type="dxa"/>
          </w:tcPr>
          <w:p w:rsidR="006C1AA2" w:rsidRDefault="00732359">
            <w:pPr>
              <w:rPr>
                <w:rFonts w:eastAsia="標楷體"/>
                <w:sz w:val="20"/>
                <w:szCs w:val="20"/>
              </w:rPr>
            </w:pPr>
            <w:r w:rsidRPr="00AD6EBB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家庭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6C1AA2" w:rsidRPr="00173278" w:rsidRDefault="006C1AA2" w:rsidP="00CE2FC2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6C1AA2" w:rsidRPr="00173278" w:rsidRDefault="006C1AA2" w:rsidP="00CE2FC2">
            <w:pPr>
              <w:rPr>
                <w:rFonts w:eastAsia="標楷體"/>
              </w:rPr>
            </w:pPr>
          </w:p>
        </w:tc>
      </w:tr>
      <w:tr w:rsidR="006C1AA2" w:rsidRPr="00173278" w:rsidTr="00173278">
        <w:tc>
          <w:tcPr>
            <w:tcW w:w="988" w:type="dxa"/>
            <w:vAlign w:val="center"/>
          </w:tcPr>
          <w:p w:rsidR="006C1AA2" w:rsidRPr="00710B3C" w:rsidRDefault="006C1AA2" w:rsidP="00EE0FF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四</w:t>
            </w:r>
          </w:p>
        </w:tc>
        <w:tc>
          <w:tcPr>
            <w:tcW w:w="1140" w:type="dxa"/>
            <w:vAlign w:val="center"/>
          </w:tcPr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第一單元愈耍</w:t>
            </w:r>
            <w:r w:rsidRPr="00710B3C">
              <w:rPr>
                <w:rFonts w:eastAsia="標楷體" w:cs="Times New Roman"/>
              </w:rPr>
              <w:lastRenderedPageBreak/>
              <w:t>愈好耍</w:t>
            </w:r>
          </w:p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第二課運動當時行</w:t>
            </w:r>
          </w:p>
        </w:tc>
        <w:tc>
          <w:tcPr>
            <w:tcW w:w="1695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閩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2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</w:t>
            </w:r>
            <w:r w:rsidRPr="00710B3C">
              <w:rPr>
                <w:rFonts w:eastAsia="標楷體" w:cs="Times New Roman"/>
              </w:rPr>
              <w:lastRenderedPageBreak/>
              <w:t>號、羅馬字及漢字，協助口語表達。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3-Ⅱ-1 </w:t>
            </w:r>
            <w:r w:rsidRPr="00710B3C">
              <w:rPr>
                <w:rFonts w:eastAsia="標楷體" w:cs="Times New Roman"/>
              </w:rPr>
              <w:t>能閱讀日常生活中常見的閩南語文，並了解其意義。</w:t>
            </w:r>
          </w:p>
        </w:tc>
        <w:tc>
          <w:tcPr>
            <w:tcW w:w="1843" w:type="dxa"/>
          </w:tcPr>
          <w:p w:rsidR="006C1AA2" w:rsidRPr="00710B3C" w:rsidRDefault="006C1AA2" w:rsidP="00240FDE">
            <w:pPr>
              <w:rPr>
                <w:rFonts w:eastAsia="標楷體"/>
              </w:rPr>
            </w:pPr>
          </w:p>
        </w:tc>
        <w:tc>
          <w:tcPr>
            <w:tcW w:w="2694" w:type="dxa"/>
          </w:tcPr>
          <w:p w:rsidR="006C1AA2" w:rsidRDefault="00732359">
            <w:pPr>
              <w:rPr>
                <w:rFonts w:eastAsia="標楷體"/>
                <w:sz w:val="20"/>
                <w:szCs w:val="20"/>
              </w:rPr>
            </w:pPr>
            <w:r w:rsidRPr="00AD6EBB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安全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6C1AA2" w:rsidRPr="00173278" w:rsidRDefault="006C1AA2" w:rsidP="00CE2FC2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6C1AA2" w:rsidRPr="00173278" w:rsidRDefault="006C1AA2" w:rsidP="00CE2FC2">
            <w:pPr>
              <w:rPr>
                <w:rFonts w:eastAsia="標楷體"/>
              </w:rPr>
            </w:pPr>
          </w:p>
        </w:tc>
      </w:tr>
      <w:tr w:rsidR="006C1AA2" w:rsidRPr="00173278" w:rsidTr="00173278">
        <w:tc>
          <w:tcPr>
            <w:tcW w:w="988" w:type="dxa"/>
            <w:vAlign w:val="center"/>
          </w:tcPr>
          <w:p w:rsidR="006C1AA2" w:rsidRPr="00710B3C" w:rsidRDefault="006C1AA2" w:rsidP="00EE0FF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五</w:t>
            </w:r>
          </w:p>
        </w:tc>
        <w:tc>
          <w:tcPr>
            <w:tcW w:w="1140" w:type="dxa"/>
            <w:vAlign w:val="center"/>
          </w:tcPr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第一單元愈耍愈好耍</w:t>
            </w:r>
          </w:p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第二課運動當時行</w:t>
            </w:r>
          </w:p>
        </w:tc>
        <w:tc>
          <w:tcPr>
            <w:tcW w:w="1695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2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3-Ⅱ-1 </w:t>
            </w:r>
            <w:r w:rsidRPr="00710B3C">
              <w:rPr>
                <w:rFonts w:eastAsia="標楷體" w:cs="Times New Roman"/>
              </w:rPr>
              <w:t>能閱讀日常生活中常見的閩南語文，並了解其意義。</w:t>
            </w:r>
          </w:p>
        </w:tc>
        <w:tc>
          <w:tcPr>
            <w:tcW w:w="1843" w:type="dxa"/>
          </w:tcPr>
          <w:p w:rsidR="006C1AA2" w:rsidRPr="00710B3C" w:rsidRDefault="006C1AA2" w:rsidP="00240FD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2694" w:type="dxa"/>
          </w:tcPr>
          <w:p w:rsidR="006C1AA2" w:rsidRDefault="00732359">
            <w:pPr>
              <w:rPr>
                <w:rFonts w:eastAsia="標楷體"/>
                <w:sz w:val="20"/>
                <w:szCs w:val="20"/>
              </w:rPr>
            </w:pPr>
            <w:r w:rsidRPr="00AD6EBB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安全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6C1AA2" w:rsidRPr="00173278" w:rsidRDefault="006C1AA2" w:rsidP="00CE2F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6C1AA2" w:rsidRPr="00173278" w:rsidRDefault="006C1AA2" w:rsidP="00CE2FC2">
            <w:pPr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6C1AA2" w:rsidRPr="00173278" w:rsidTr="00173278">
        <w:tc>
          <w:tcPr>
            <w:tcW w:w="988" w:type="dxa"/>
            <w:vAlign w:val="center"/>
          </w:tcPr>
          <w:p w:rsidR="006C1AA2" w:rsidRPr="00710B3C" w:rsidRDefault="006C1AA2" w:rsidP="00EE0FF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六</w:t>
            </w:r>
          </w:p>
        </w:tc>
        <w:tc>
          <w:tcPr>
            <w:tcW w:w="1140" w:type="dxa"/>
            <w:vAlign w:val="center"/>
          </w:tcPr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第一單元愈耍愈好耍</w:t>
            </w:r>
          </w:p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第二課運動當時行</w:t>
            </w:r>
          </w:p>
        </w:tc>
        <w:tc>
          <w:tcPr>
            <w:tcW w:w="1695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2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3-Ⅱ-1 </w:t>
            </w:r>
            <w:r w:rsidRPr="00710B3C">
              <w:rPr>
                <w:rFonts w:eastAsia="標楷體" w:cs="Times New Roman"/>
              </w:rPr>
              <w:t>能閱讀日常生活中常見的閩南語文，並了解其意</w:t>
            </w:r>
            <w:r w:rsidRPr="00710B3C">
              <w:rPr>
                <w:rFonts w:eastAsia="標楷體" w:cs="Times New Roman"/>
              </w:rPr>
              <w:lastRenderedPageBreak/>
              <w:t>義。</w:t>
            </w:r>
          </w:p>
        </w:tc>
        <w:tc>
          <w:tcPr>
            <w:tcW w:w="1843" w:type="dxa"/>
          </w:tcPr>
          <w:p w:rsidR="006C1AA2" w:rsidRPr="00710B3C" w:rsidRDefault="006C1AA2" w:rsidP="00240FD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實際操作</w:t>
            </w:r>
          </w:p>
          <w:p w:rsidR="006C1AA2" w:rsidRPr="00710B3C" w:rsidRDefault="006C1AA2" w:rsidP="00240FDE">
            <w:pPr>
              <w:rPr>
                <w:rFonts w:eastAsia="標楷體"/>
              </w:rPr>
            </w:pPr>
          </w:p>
        </w:tc>
        <w:tc>
          <w:tcPr>
            <w:tcW w:w="2694" w:type="dxa"/>
          </w:tcPr>
          <w:p w:rsidR="006C1AA2" w:rsidRDefault="00732359">
            <w:pPr>
              <w:rPr>
                <w:rFonts w:eastAsia="標楷體"/>
                <w:sz w:val="20"/>
                <w:szCs w:val="20"/>
              </w:rPr>
            </w:pPr>
            <w:r w:rsidRPr="00AD6EBB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家庭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6C1AA2" w:rsidRPr="00173278" w:rsidRDefault="006C1AA2" w:rsidP="00CE2FC2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6C1AA2" w:rsidRPr="00173278" w:rsidRDefault="006C1AA2" w:rsidP="00CE2FC2">
            <w:pPr>
              <w:rPr>
                <w:rFonts w:eastAsia="標楷體"/>
              </w:rPr>
            </w:pPr>
          </w:p>
        </w:tc>
      </w:tr>
      <w:tr w:rsidR="006C1AA2" w:rsidRPr="00173278" w:rsidTr="00173278">
        <w:tc>
          <w:tcPr>
            <w:tcW w:w="988" w:type="dxa"/>
            <w:vAlign w:val="center"/>
          </w:tcPr>
          <w:p w:rsidR="006C1AA2" w:rsidRPr="00710B3C" w:rsidRDefault="006C1AA2" w:rsidP="00EE0FF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七</w:t>
            </w:r>
          </w:p>
        </w:tc>
        <w:tc>
          <w:tcPr>
            <w:tcW w:w="1140" w:type="dxa"/>
            <w:vAlign w:val="center"/>
          </w:tcPr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第一單元愈耍愈好耍</w:t>
            </w:r>
          </w:p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單元活動一</w:t>
            </w:r>
          </w:p>
        </w:tc>
        <w:tc>
          <w:tcPr>
            <w:tcW w:w="1695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2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43" w:type="dxa"/>
          </w:tcPr>
          <w:p w:rsidR="006C1AA2" w:rsidRPr="00710B3C" w:rsidRDefault="006C1AA2" w:rsidP="00240FD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6C1AA2" w:rsidRPr="00710B3C" w:rsidRDefault="006C1AA2" w:rsidP="00240FDE">
            <w:pPr>
              <w:rPr>
                <w:rFonts w:eastAsia="標楷體"/>
              </w:rPr>
            </w:pPr>
          </w:p>
        </w:tc>
        <w:tc>
          <w:tcPr>
            <w:tcW w:w="2694" w:type="dxa"/>
          </w:tcPr>
          <w:p w:rsidR="006C1AA2" w:rsidRDefault="00732359">
            <w:pPr>
              <w:rPr>
                <w:rFonts w:eastAsia="標楷體"/>
                <w:sz w:val="20"/>
                <w:szCs w:val="20"/>
              </w:rPr>
            </w:pPr>
            <w:r w:rsidRPr="00AD6EBB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家庭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6C1AA2" w:rsidRPr="00173278" w:rsidRDefault="006C1AA2" w:rsidP="00CE2FC2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6C1AA2" w:rsidRPr="00173278" w:rsidRDefault="006C1AA2" w:rsidP="00CE2FC2">
            <w:pPr>
              <w:rPr>
                <w:rFonts w:eastAsia="標楷體"/>
              </w:rPr>
            </w:pPr>
          </w:p>
        </w:tc>
      </w:tr>
      <w:tr w:rsidR="006C1AA2" w:rsidRPr="00173278" w:rsidTr="00173278">
        <w:tc>
          <w:tcPr>
            <w:tcW w:w="988" w:type="dxa"/>
            <w:vAlign w:val="center"/>
          </w:tcPr>
          <w:p w:rsidR="006C1AA2" w:rsidRPr="00710B3C" w:rsidRDefault="006C1AA2" w:rsidP="00EE0FF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八</w:t>
            </w:r>
          </w:p>
        </w:tc>
        <w:tc>
          <w:tcPr>
            <w:tcW w:w="1140" w:type="dxa"/>
            <w:vAlign w:val="center"/>
          </w:tcPr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第二單元天氣多變化</w:t>
            </w:r>
          </w:p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第三課天</w:t>
            </w:r>
          </w:p>
        </w:tc>
        <w:tc>
          <w:tcPr>
            <w:tcW w:w="1695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710B3C">
              <w:rPr>
                <w:rFonts w:eastAsia="標楷體" w:cs="Times New Roman"/>
              </w:rPr>
              <w:t>語詞運用。</w:t>
            </w:r>
          </w:p>
        </w:tc>
        <w:tc>
          <w:tcPr>
            <w:tcW w:w="1843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43" w:type="dxa"/>
          </w:tcPr>
          <w:p w:rsidR="006C1AA2" w:rsidRPr="00710B3C" w:rsidRDefault="006C1AA2" w:rsidP="00240FD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</w:tc>
        <w:tc>
          <w:tcPr>
            <w:tcW w:w="2694" w:type="dxa"/>
          </w:tcPr>
          <w:p w:rsidR="006C1AA2" w:rsidRDefault="00732359">
            <w:pPr>
              <w:rPr>
                <w:rFonts w:eastAsia="標楷體"/>
                <w:sz w:val="20"/>
                <w:szCs w:val="20"/>
              </w:rPr>
            </w:pPr>
            <w:r w:rsidRPr="00AD6EBB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閱讀素養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6C1AA2" w:rsidRPr="00173278" w:rsidRDefault="006C1AA2" w:rsidP="00CE2FC2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6C1AA2" w:rsidRPr="00173278" w:rsidRDefault="006C1AA2" w:rsidP="00CE2FC2">
            <w:pPr>
              <w:rPr>
                <w:rFonts w:eastAsia="標楷體"/>
              </w:rPr>
            </w:pPr>
          </w:p>
        </w:tc>
      </w:tr>
      <w:tr w:rsidR="006C1AA2" w:rsidRPr="00173278" w:rsidTr="00173278">
        <w:tc>
          <w:tcPr>
            <w:tcW w:w="988" w:type="dxa"/>
            <w:vAlign w:val="center"/>
          </w:tcPr>
          <w:p w:rsidR="006C1AA2" w:rsidRPr="00710B3C" w:rsidRDefault="006C1AA2" w:rsidP="00EE0FF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九</w:t>
            </w:r>
          </w:p>
        </w:tc>
        <w:tc>
          <w:tcPr>
            <w:tcW w:w="1140" w:type="dxa"/>
            <w:vAlign w:val="center"/>
          </w:tcPr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第二單元天氣多變化</w:t>
            </w:r>
          </w:p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第三課天</w:t>
            </w:r>
          </w:p>
        </w:tc>
        <w:tc>
          <w:tcPr>
            <w:tcW w:w="1695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710B3C">
              <w:rPr>
                <w:rFonts w:eastAsia="標楷體" w:cs="Times New Roman"/>
              </w:rPr>
              <w:t>語詞運用。</w:t>
            </w:r>
          </w:p>
        </w:tc>
        <w:tc>
          <w:tcPr>
            <w:tcW w:w="1843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43" w:type="dxa"/>
          </w:tcPr>
          <w:p w:rsidR="006C1AA2" w:rsidRPr="00710B3C" w:rsidRDefault="006C1AA2" w:rsidP="00240FD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2694" w:type="dxa"/>
          </w:tcPr>
          <w:p w:rsidR="006C1AA2" w:rsidRDefault="00732359">
            <w:pPr>
              <w:rPr>
                <w:rFonts w:eastAsia="標楷體"/>
                <w:sz w:val="20"/>
                <w:szCs w:val="20"/>
              </w:rPr>
            </w:pPr>
            <w:r w:rsidRPr="00AD6EBB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閱讀素養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6C1AA2" w:rsidRPr="00173278" w:rsidRDefault="006C1AA2" w:rsidP="00CE2FC2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6C1AA2" w:rsidRPr="00173278" w:rsidRDefault="006C1AA2" w:rsidP="00CE2FC2">
            <w:pPr>
              <w:rPr>
                <w:rFonts w:eastAsia="標楷體"/>
              </w:rPr>
            </w:pPr>
          </w:p>
        </w:tc>
      </w:tr>
      <w:tr w:rsidR="006C1AA2" w:rsidRPr="00173278" w:rsidTr="00173278">
        <w:tc>
          <w:tcPr>
            <w:tcW w:w="988" w:type="dxa"/>
            <w:vAlign w:val="center"/>
          </w:tcPr>
          <w:p w:rsidR="006C1AA2" w:rsidRPr="00710B3C" w:rsidRDefault="006C1AA2" w:rsidP="00EE0FF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</w:t>
            </w:r>
          </w:p>
        </w:tc>
        <w:tc>
          <w:tcPr>
            <w:tcW w:w="1140" w:type="dxa"/>
            <w:vAlign w:val="center"/>
          </w:tcPr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第二單元天氣</w:t>
            </w:r>
            <w:r w:rsidRPr="00710B3C">
              <w:rPr>
                <w:rFonts w:eastAsia="標楷體" w:cs="Times New Roman"/>
              </w:rPr>
              <w:lastRenderedPageBreak/>
              <w:t>多變化</w:t>
            </w:r>
          </w:p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第三課天</w:t>
            </w:r>
          </w:p>
        </w:tc>
        <w:tc>
          <w:tcPr>
            <w:tcW w:w="1695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◎Ab-Ⅱ-1 </w:t>
            </w:r>
            <w:r w:rsidRPr="00710B3C">
              <w:rPr>
                <w:rFonts w:eastAsia="標楷體" w:cs="Times New Roman"/>
              </w:rPr>
              <w:t>語詞運用。</w:t>
            </w:r>
          </w:p>
        </w:tc>
        <w:tc>
          <w:tcPr>
            <w:tcW w:w="1843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</w:t>
            </w:r>
            <w:r w:rsidRPr="00710B3C">
              <w:rPr>
                <w:rFonts w:eastAsia="標楷體" w:cs="Times New Roman"/>
              </w:rPr>
              <w:lastRenderedPageBreak/>
              <w:t>的閩南語。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43" w:type="dxa"/>
          </w:tcPr>
          <w:p w:rsidR="006C1AA2" w:rsidRPr="00710B3C" w:rsidRDefault="006C1AA2" w:rsidP="00240FD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  <w:p w:rsidR="006C1AA2" w:rsidRPr="00710B3C" w:rsidRDefault="006C1AA2" w:rsidP="00240FD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紙筆測驗</w:t>
            </w:r>
          </w:p>
        </w:tc>
        <w:tc>
          <w:tcPr>
            <w:tcW w:w="2694" w:type="dxa"/>
          </w:tcPr>
          <w:p w:rsidR="006C1AA2" w:rsidRDefault="00732359">
            <w:pPr>
              <w:rPr>
                <w:rFonts w:eastAsia="標楷體"/>
                <w:sz w:val="20"/>
                <w:szCs w:val="20"/>
              </w:rPr>
            </w:pPr>
            <w:r w:rsidRPr="00AD6EBB">
              <w:rPr>
                <w:rFonts w:eastAsia="標楷體" w:cs="Times New Roman" w:hint="eastAsia"/>
                <w:sz w:val="20"/>
                <w:szCs w:val="20"/>
              </w:rPr>
              <w:lastRenderedPageBreak/>
              <w:t>課綱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閱讀素養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6C1AA2" w:rsidRPr="00173278" w:rsidRDefault="006C1AA2" w:rsidP="00CE2FC2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6C1AA2" w:rsidRPr="00173278" w:rsidRDefault="006C1AA2" w:rsidP="00CE2FC2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回家觀看教育平台相關影片，並於課堂進行發表</w:t>
            </w:r>
          </w:p>
        </w:tc>
      </w:tr>
      <w:tr w:rsidR="006C1AA2" w:rsidRPr="00173278" w:rsidTr="00173278">
        <w:tc>
          <w:tcPr>
            <w:tcW w:w="988" w:type="dxa"/>
            <w:vAlign w:val="center"/>
          </w:tcPr>
          <w:p w:rsidR="006C1AA2" w:rsidRPr="00710B3C" w:rsidRDefault="006C1AA2" w:rsidP="00EE0FF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十一</w:t>
            </w:r>
          </w:p>
        </w:tc>
        <w:tc>
          <w:tcPr>
            <w:tcW w:w="1140" w:type="dxa"/>
            <w:vAlign w:val="center"/>
          </w:tcPr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第二單元天氣多變化</w:t>
            </w:r>
          </w:p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單元活動二</w:t>
            </w:r>
          </w:p>
        </w:tc>
        <w:tc>
          <w:tcPr>
            <w:tcW w:w="1695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710B3C">
              <w:rPr>
                <w:rFonts w:eastAsia="標楷體" w:cs="Times New Roman"/>
              </w:rPr>
              <w:t>語詞運用。</w:t>
            </w:r>
          </w:p>
        </w:tc>
        <w:tc>
          <w:tcPr>
            <w:tcW w:w="1843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43" w:type="dxa"/>
          </w:tcPr>
          <w:p w:rsidR="006C1AA2" w:rsidRPr="00710B3C" w:rsidRDefault="006C1AA2" w:rsidP="00240FD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</w:tc>
        <w:tc>
          <w:tcPr>
            <w:tcW w:w="2694" w:type="dxa"/>
          </w:tcPr>
          <w:p w:rsidR="006C1AA2" w:rsidRDefault="00732359">
            <w:pPr>
              <w:rPr>
                <w:rFonts w:eastAsia="標楷體"/>
                <w:sz w:val="20"/>
                <w:szCs w:val="20"/>
              </w:rPr>
            </w:pPr>
            <w:r w:rsidRPr="00AD6EBB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閱讀素養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6C1AA2" w:rsidRPr="00173278" w:rsidRDefault="006C1AA2" w:rsidP="00CE2FC2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6C1AA2" w:rsidRPr="00173278" w:rsidRDefault="006C1AA2" w:rsidP="00CE2FC2">
            <w:pPr>
              <w:rPr>
                <w:rFonts w:eastAsia="標楷體"/>
              </w:rPr>
            </w:pPr>
          </w:p>
        </w:tc>
      </w:tr>
      <w:tr w:rsidR="006C1AA2" w:rsidRPr="00173278" w:rsidTr="00173278">
        <w:tc>
          <w:tcPr>
            <w:tcW w:w="988" w:type="dxa"/>
            <w:vAlign w:val="center"/>
          </w:tcPr>
          <w:p w:rsidR="006C1AA2" w:rsidRPr="00710B3C" w:rsidRDefault="006C1AA2" w:rsidP="00EE0FF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十二</w:t>
            </w:r>
          </w:p>
        </w:tc>
        <w:tc>
          <w:tcPr>
            <w:tcW w:w="1140" w:type="dxa"/>
            <w:vAlign w:val="center"/>
          </w:tcPr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第三單元熱天愛注意</w:t>
            </w:r>
          </w:p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第四課阿宏頭楞楞</w:t>
            </w:r>
          </w:p>
        </w:tc>
        <w:tc>
          <w:tcPr>
            <w:tcW w:w="1695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710B3C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43" w:type="dxa"/>
          </w:tcPr>
          <w:p w:rsidR="006C1AA2" w:rsidRPr="00710B3C" w:rsidRDefault="006C1AA2" w:rsidP="00240FD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2694" w:type="dxa"/>
          </w:tcPr>
          <w:p w:rsidR="006C1AA2" w:rsidRDefault="00732359">
            <w:pPr>
              <w:rPr>
                <w:rFonts w:eastAsia="標楷體"/>
                <w:sz w:val="20"/>
                <w:szCs w:val="20"/>
              </w:rPr>
            </w:pPr>
            <w:r w:rsidRPr="00AD6EBB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品德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6C1AA2" w:rsidRPr="00173278" w:rsidRDefault="006C1AA2" w:rsidP="00CE2FC2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6C1AA2" w:rsidRPr="00173278" w:rsidRDefault="006C1AA2" w:rsidP="00CE2FC2">
            <w:pPr>
              <w:rPr>
                <w:rFonts w:eastAsia="標楷體"/>
              </w:rPr>
            </w:pPr>
          </w:p>
        </w:tc>
      </w:tr>
      <w:tr w:rsidR="006C1AA2" w:rsidRPr="00173278" w:rsidTr="00173278">
        <w:tc>
          <w:tcPr>
            <w:tcW w:w="988" w:type="dxa"/>
            <w:vAlign w:val="center"/>
          </w:tcPr>
          <w:p w:rsidR="006C1AA2" w:rsidRPr="00710B3C" w:rsidRDefault="006C1AA2" w:rsidP="00EE0FF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十三</w:t>
            </w:r>
          </w:p>
        </w:tc>
        <w:tc>
          <w:tcPr>
            <w:tcW w:w="1140" w:type="dxa"/>
            <w:vAlign w:val="center"/>
          </w:tcPr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第三單元熱天愛注意</w:t>
            </w:r>
          </w:p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lastRenderedPageBreak/>
              <w:t>第四課阿宏頭楞楞</w:t>
            </w:r>
          </w:p>
        </w:tc>
        <w:tc>
          <w:tcPr>
            <w:tcW w:w="1695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</w:t>
            </w:r>
            <w:r w:rsidRPr="00710B3C">
              <w:rPr>
                <w:rFonts w:eastAsia="標楷體" w:cs="Times New Roman"/>
              </w:rPr>
              <w:lastRenderedPageBreak/>
              <w:t>書寫。</w:t>
            </w:r>
          </w:p>
        </w:tc>
        <w:tc>
          <w:tcPr>
            <w:tcW w:w="1843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1-Ⅱ-1 </w:t>
            </w:r>
            <w:r w:rsidRPr="00710B3C">
              <w:rPr>
                <w:rFonts w:eastAsia="標楷體" w:cs="Times New Roman"/>
              </w:rPr>
              <w:t>能應用閩南語標音符號、羅馬字及</w:t>
            </w:r>
            <w:r w:rsidRPr="00710B3C">
              <w:rPr>
                <w:rFonts w:eastAsia="標楷體" w:cs="Times New Roman"/>
              </w:rPr>
              <w:lastRenderedPageBreak/>
              <w:t>漢字，協助聆聽理解。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43" w:type="dxa"/>
          </w:tcPr>
          <w:p w:rsidR="006C1AA2" w:rsidRPr="00710B3C" w:rsidRDefault="006C1AA2" w:rsidP="00240FD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紙筆測驗</w:t>
            </w:r>
          </w:p>
        </w:tc>
        <w:tc>
          <w:tcPr>
            <w:tcW w:w="2694" w:type="dxa"/>
          </w:tcPr>
          <w:p w:rsidR="006C1AA2" w:rsidRDefault="00732359">
            <w:pPr>
              <w:rPr>
                <w:rFonts w:eastAsia="標楷體"/>
                <w:sz w:val="20"/>
                <w:szCs w:val="20"/>
              </w:rPr>
            </w:pPr>
            <w:r w:rsidRPr="00AD6EBB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品德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6C1AA2" w:rsidRPr="00173278" w:rsidRDefault="006C1AA2" w:rsidP="00CE2FC2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6C1AA2" w:rsidRPr="00173278" w:rsidRDefault="006C1AA2" w:rsidP="00CE2FC2">
            <w:pPr>
              <w:rPr>
                <w:rFonts w:eastAsia="標楷體"/>
              </w:rPr>
            </w:pPr>
          </w:p>
        </w:tc>
      </w:tr>
      <w:tr w:rsidR="006C1AA2" w:rsidRPr="00173278" w:rsidTr="00173278">
        <w:tc>
          <w:tcPr>
            <w:tcW w:w="988" w:type="dxa"/>
            <w:vAlign w:val="center"/>
          </w:tcPr>
          <w:p w:rsidR="006C1AA2" w:rsidRPr="00710B3C" w:rsidRDefault="006C1AA2" w:rsidP="00EE0FF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十四</w:t>
            </w:r>
          </w:p>
        </w:tc>
        <w:tc>
          <w:tcPr>
            <w:tcW w:w="1140" w:type="dxa"/>
            <w:vAlign w:val="center"/>
          </w:tcPr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第三單元熱天愛注意</w:t>
            </w:r>
          </w:p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第四課阿宏頭楞楞</w:t>
            </w:r>
          </w:p>
        </w:tc>
        <w:tc>
          <w:tcPr>
            <w:tcW w:w="1695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710B3C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43" w:type="dxa"/>
          </w:tcPr>
          <w:p w:rsidR="006C1AA2" w:rsidRDefault="006C1AA2" w:rsidP="00240FD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6C1AA2" w:rsidRPr="00710B3C" w:rsidRDefault="006C1AA2" w:rsidP="00240FDE">
            <w:pPr>
              <w:rPr>
                <w:rFonts w:eastAsia="標楷體"/>
              </w:rPr>
            </w:pPr>
          </w:p>
        </w:tc>
        <w:tc>
          <w:tcPr>
            <w:tcW w:w="2694" w:type="dxa"/>
          </w:tcPr>
          <w:p w:rsidR="006C1AA2" w:rsidRDefault="00B57BDE">
            <w:pPr>
              <w:rPr>
                <w:rFonts w:eastAsia="標楷體"/>
                <w:sz w:val="20"/>
                <w:szCs w:val="20"/>
              </w:rPr>
            </w:pPr>
            <w:r w:rsidRPr="00AD6EBB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品德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6C1AA2" w:rsidRPr="00173278" w:rsidRDefault="006C1AA2" w:rsidP="00CE2FC2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6C1AA2" w:rsidRPr="00173278" w:rsidRDefault="006C1AA2" w:rsidP="00CE2FC2">
            <w:pPr>
              <w:rPr>
                <w:rFonts w:eastAsia="標楷體"/>
              </w:rPr>
            </w:pPr>
          </w:p>
        </w:tc>
      </w:tr>
      <w:tr w:rsidR="006C1AA2" w:rsidRPr="00173278" w:rsidTr="00173278">
        <w:tc>
          <w:tcPr>
            <w:tcW w:w="988" w:type="dxa"/>
            <w:vAlign w:val="center"/>
          </w:tcPr>
          <w:p w:rsidR="006C1AA2" w:rsidRPr="00710B3C" w:rsidRDefault="006C1AA2" w:rsidP="00EE0FF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十五</w:t>
            </w:r>
          </w:p>
        </w:tc>
        <w:tc>
          <w:tcPr>
            <w:tcW w:w="1140" w:type="dxa"/>
            <w:vAlign w:val="center"/>
          </w:tcPr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第三單元熱天愛注意</w:t>
            </w:r>
          </w:p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第五課來去食礤冰</w:t>
            </w:r>
          </w:p>
        </w:tc>
        <w:tc>
          <w:tcPr>
            <w:tcW w:w="1695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3-Ⅱ-1 </w:t>
            </w:r>
            <w:r w:rsidRPr="00710B3C">
              <w:rPr>
                <w:rFonts w:eastAsia="標楷體" w:cs="Times New Roman"/>
              </w:rPr>
              <w:t>能閱讀日常生活中常見的閩南語文，並了解其意義。</w:t>
            </w:r>
          </w:p>
        </w:tc>
        <w:tc>
          <w:tcPr>
            <w:tcW w:w="1843" w:type="dxa"/>
          </w:tcPr>
          <w:p w:rsidR="006C1AA2" w:rsidRPr="00710B3C" w:rsidRDefault="006C1AA2" w:rsidP="00240FD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</w:tc>
        <w:tc>
          <w:tcPr>
            <w:tcW w:w="2694" w:type="dxa"/>
          </w:tcPr>
          <w:p w:rsidR="006C1AA2" w:rsidRDefault="00B57BDE">
            <w:pPr>
              <w:rPr>
                <w:rFonts w:eastAsia="標楷體"/>
                <w:sz w:val="20"/>
                <w:szCs w:val="20"/>
              </w:rPr>
            </w:pPr>
            <w:r w:rsidRPr="00AD6EBB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戶外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6C1AA2" w:rsidRPr="00173278" w:rsidRDefault="006C1AA2" w:rsidP="00CE2FC2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6C1AA2" w:rsidRPr="00173278" w:rsidRDefault="006C1AA2" w:rsidP="00CE2FC2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回家觀看教育平台相關影片，並於課堂進行發表</w:t>
            </w:r>
          </w:p>
        </w:tc>
      </w:tr>
      <w:tr w:rsidR="006C1AA2" w:rsidRPr="00173278" w:rsidTr="00173278">
        <w:tc>
          <w:tcPr>
            <w:tcW w:w="988" w:type="dxa"/>
            <w:vAlign w:val="center"/>
          </w:tcPr>
          <w:p w:rsidR="006C1AA2" w:rsidRPr="00710B3C" w:rsidRDefault="006C1AA2" w:rsidP="00EE0FF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十六</w:t>
            </w:r>
          </w:p>
        </w:tc>
        <w:tc>
          <w:tcPr>
            <w:tcW w:w="1140" w:type="dxa"/>
            <w:vAlign w:val="center"/>
          </w:tcPr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第三單元熱天</w:t>
            </w:r>
            <w:r w:rsidRPr="00710B3C">
              <w:rPr>
                <w:rFonts w:eastAsia="標楷體" w:cs="Times New Roman"/>
              </w:rPr>
              <w:lastRenderedPageBreak/>
              <w:t>愛注意</w:t>
            </w:r>
          </w:p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第五課來去食礤冰</w:t>
            </w:r>
          </w:p>
        </w:tc>
        <w:tc>
          <w:tcPr>
            <w:tcW w:w="1695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</w:t>
            </w:r>
            <w:r w:rsidRPr="00710B3C">
              <w:rPr>
                <w:rFonts w:eastAsia="標楷體" w:cs="Times New Roman"/>
              </w:rPr>
              <w:lastRenderedPageBreak/>
              <w:t>的閩南語。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3-Ⅱ-1 </w:t>
            </w:r>
            <w:r w:rsidRPr="00710B3C">
              <w:rPr>
                <w:rFonts w:eastAsia="標楷體" w:cs="Times New Roman"/>
              </w:rPr>
              <w:t>能閱讀日常生活中常見的閩南語文，並了解其意義。</w:t>
            </w:r>
          </w:p>
        </w:tc>
        <w:tc>
          <w:tcPr>
            <w:tcW w:w="1843" w:type="dxa"/>
          </w:tcPr>
          <w:p w:rsidR="006C1AA2" w:rsidRPr="00710B3C" w:rsidRDefault="006C1AA2" w:rsidP="00240FD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  <w:p w:rsidR="006C1AA2" w:rsidRPr="00710B3C" w:rsidRDefault="006C1AA2" w:rsidP="00240FDE">
            <w:pPr>
              <w:rPr>
                <w:rFonts w:eastAsia="標楷體"/>
              </w:rPr>
            </w:pPr>
          </w:p>
        </w:tc>
        <w:tc>
          <w:tcPr>
            <w:tcW w:w="2694" w:type="dxa"/>
          </w:tcPr>
          <w:p w:rsidR="006C1AA2" w:rsidRDefault="00B57BDE">
            <w:pPr>
              <w:rPr>
                <w:rFonts w:eastAsia="標楷體"/>
                <w:sz w:val="20"/>
                <w:szCs w:val="20"/>
              </w:rPr>
            </w:pPr>
            <w:r w:rsidRPr="00AD6EBB">
              <w:rPr>
                <w:rFonts w:eastAsia="標楷體" w:cs="Times New Roman" w:hint="eastAsia"/>
                <w:sz w:val="20"/>
                <w:szCs w:val="20"/>
              </w:rPr>
              <w:lastRenderedPageBreak/>
              <w:t>課綱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戶外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6C1AA2" w:rsidRPr="00173278" w:rsidRDefault="006C1AA2" w:rsidP="00CE2FC2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6C1AA2" w:rsidRPr="00173278" w:rsidRDefault="006C1AA2" w:rsidP="00CE2FC2">
            <w:pPr>
              <w:rPr>
                <w:rFonts w:eastAsia="標楷體"/>
              </w:rPr>
            </w:pPr>
          </w:p>
        </w:tc>
      </w:tr>
      <w:tr w:rsidR="006C1AA2" w:rsidRPr="00173278" w:rsidTr="00173278">
        <w:tc>
          <w:tcPr>
            <w:tcW w:w="988" w:type="dxa"/>
            <w:vAlign w:val="center"/>
          </w:tcPr>
          <w:p w:rsidR="006C1AA2" w:rsidRPr="00710B3C" w:rsidRDefault="006C1AA2" w:rsidP="00EE0FF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十七</w:t>
            </w:r>
          </w:p>
        </w:tc>
        <w:tc>
          <w:tcPr>
            <w:tcW w:w="1140" w:type="dxa"/>
            <w:vAlign w:val="center"/>
          </w:tcPr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第三單元熱天愛注意</w:t>
            </w:r>
          </w:p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第五課來去食礤冰</w:t>
            </w:r>
          </w:p>
        </w:tc>
        <w:tc>
          <w:tcPr>
            <w:tcW w:w="1695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3-Ⅱ-1 </w:t>
            </w:r>
            <w:r w:rsidRPr="00710B3C">
              <w:rPr>
                <w:rFonts w:eastAsia="標楷體" w:cs="Times New Roman"/>
              </w:rPr>
              <w:t>能閱讀日常生活中常見的閩南語文，並了解其意義。</w:t>
            </w:r>
          </w:p>
        </w:tc>
        <w:tc>
          <w:tcPr>
            <w:tcW w:w="1843" w:type="dxa"/>
          </w:tcPr>
          <w:p w:rsidR="006C1AA2" w:rsidRPr="00710B3C" w:rsidRDefault="006C1AA2" w:rsidP="00240FD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紙筆測驗</w:t>
            </w:r>
          </w:p>
        </w:tc>
        <w:tc>
          <w:tcPr>
            <w:tcW w:w="2694" w:type="dxa"/>
          </w:tcPr>
          <w:p w:rsidR="006C1AA2" w:rsidRDefault="00B57BDE">
            <w:pPr>
              <w:rPr>
                <w:rFonts w:eastAsia="標楷體"/>
                <w:sz w:val="20"/>
                <w:szCs w:val="20"/>
              </w:rPr>
            </w:pPr>
            <w:r w:rsidRPr="00AD6EBB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戶外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6C1AA2" w:rsidRPr="00173278" w:rsidRDefault="006C1AA2" w:rsidP="00CE2FC2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6C1AA2" w:rsidRPr="00173278" w:rsidRDefault="006C1AA2" w:rsidP="00CE2FC2">
            <w:pPr>
              <w:rPr>
                <w:rFonts w:eastAsia="標楷體"/>
              </w:rPr>
            </w:pPr>
          </w:p>
        </w:tc>
      </w:tr>
      <w:tr w:rsidR="006C1AA2" w:rsidRPr="00173278" w:rsidTr="00173278">
        <w:tc>
          <w:tcPr>
            <w:tcW w:w="988" w:type="dxa"/>
            <w:vAlign w:val="center"/>
          </w:tcPr>
          <w:p w:rsidR="006C1AA2" w:rsidRPr="00710B3C" w:rsidRDefault="006C1AA2" w:rsidP="00EE0FF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十八</w:t>
            </w:r>
          </w:p>
        </w:tc>
        <w:tc>
          <w:tcPr>
            <w:tcW w:w="1140" w:type="dxa"/>
            <w:vAlign w:val="center"/>
          </w:tcPr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第三單元熱天愛注意</w:t>
            </w:r>
          </w:p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單元活動三</w:t>
            </w:r>
          </w:p>
        </w:tc>
        <w:tc>
          <w:tcPr>
            <w:tcW w:w="1695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43" w:type="dxa"/>
          </w:tcPr>
          <w:p w:rsidR="006C1AA2" w:rsidRPr="00710B3C" w:rsidRDefault="006C1AA2" w:rsidP="00240FD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2694" w:type="dxa"/>
          </w:tcPr>
          <w:p w:rsidR="006C1AA2" w:rsidRDefault="00B57BDE">
            <w:pPr>
              <w:rPr>
                <w:rFonts w:eastAsia="標楷體"/>
                <w:sz w:val="20"/>
                <w:szCs w:val="20"/>
              </w:rPr>
            </w:pPr>
            <w:r w:rsidRPr="00AD6EBB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戶外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6C1AA2" w:rsidRPr="00173278" w:rsidRDefault="006C1AA2" w:rsidP="00CE2FC2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6C1AA2" w:rsidRPr="00173278" w:rsidRDefault="006C1AA2" w:rsidP="00CE2FC2">
            <w:pPr>
              <w:rPr>
                <w:rFonts w:eastAsia="標楷體"/>
              </w:rPr>
            </w:pPr>
          </w:p>
        </w:tc>
      </w:tr>
      <w:tr w:rsidR="006C1AA2" w:rsidRPr="00173278" w:rsidTr="00173278">
        <w:tc>
          <w:tcPr>
            <w:tcW w:w="988" w:type="dxa"/>
            <w:vAlign w:val="center"/>
          </w:tcPr>
          <w:p w:rsidR="006C1AA2" w:rsidRPr="00710B3C" w:rsidRDefault="006C1AA2" w:rsidP="00EE0FF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十九</w:t>
            </w:r>
          </w:p>
        </w:tc>
        <w:tc>
          <w:tcPr>
            <w:tcW w:w="1140" w:type="dxa"/>
            <w:vAlign w:val="center"/>
          </w:tcPr>
          <w:p w:rsidR="006C1AA2" w:rsidRPr="00710B3C" w:rsidRDefault="006C1AA2" w:rsidP="006C1AA2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唸謠、總複習</w:t>
            </w:r>
          </w:p>
          <w:p w:rsidR="006C1AA2" w:rsidRPr="00710B3C" w:rsidRDefault="006C1AA2" w:rsidP="006C1AA2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西北雨</w:t>
            </w:r>
            <w:r>
              <w:rPr>
                <w:rFonts w:eastAsia="標楷體" w:cs="Times New Roman" w:hint="eastAsia"/>
              </w:rPr>
              <w:t>、</w:t>
            </w:r>
            <w:r w:rsidRPr="00710B3C">
              <w:rPr>
                <w:rFonts w:eastAsia="標楷體" w:cs="Times New Roman"/>
              </w:rPr>
              <w:t>出去</w:t>
            </w:r>
            <w:r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710B3C">
              <w:rPr>
                <w:rFonts w:eastAsia="標楷體" w:cs="Times New Roman"/>
              </w:rPr>
              <w:lastRenderedPageBreak/>
              <w:t>迌、拼音寫看覓、一課一字大考驗</w:t>
            </w:r>
          </w:p>
        </w:tc>
        <w:tc>
          <w:tcPr>
            <w:tcW w:w="1695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710B3C">
              <w:rPr>
                <w:rFonts w:eastAsia="標楷體" w:cs="Times New Roman"/>
              </w:rPr>
              <w:t>語詞運用。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◎Bc-Ⅱ-1 </w:t>
            </w:r>
            <w:r w:rsidRPr="00710B3C">
              <w:rPr>
                <w:rFonts w:eastAsia="標楷體" w:cs="Times New Roman"/>
              </w:rPr>
              <w:t>社區生活。</w:t>
            </w:r>
          </w:p>
        </w:tc>
        <w:tc>
          <w:tcPr>
            <w:tcW w:w="1843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710B3C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</w:tc>
        <w:tc>
          <w:tcPr>
            <w:tcW w:w="1843" w:type="dxa"/>
          </w:tcPr>
          <w:p w:rsidR="006C1AA2" w:rsidRPr="00710B3C" w:rsidRDefault="006C1AA2" w:rsidP="00240FD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  <w:p w:rsidR="006C1AA2" w:rsidRPr="00710B3C" w:rsidRDefault="006C1AA2" w:rsidP="00240FDE">
            <w:pPr>
              <w:rPr>
                <w:rFonts w:eastAsia="標楷體"/>
              </w:rPr>
            </w:pPr>
          </w:p>
        </w:tc>
        <w:tc>
          <w:tcPr>
            <w:tcW w:w="2694" w:type="dxa"/>
          </w:tcPr>
          <w:p w:rsidR="006C1AA2" w:rsidRDefault="006C1AA2" w:rsidP="00CE2FC2">
            <w:r w:rsidRPr="00AD6EBB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資訊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6C1AA2" w:rsidRPr="00173278" w:rsidRDefault="006C1AA2" w:rsidP="00CE2FC2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6C1AA2" w:rsidRPr="00173278" w:rsidRDefault="006C1AA2" w:rsidP="00CE2FC2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回家觀看教育平台相關影片，並於課堂進行發表</w:t>
            </w:r>
          </w:p>
        </w:tc>
      </w:tr>
      <w:tr w:rsidR="006C1AA2" w:rsidRPr="00173278" w:rsidTr="00173278">
        <w:tc>
          <w:tcPr>
            <w:tcW w:w="988" w:type="dxa"/>
            <w:vAlign w:val="center"/>
          </w:tcPr>
          <w:p w:rsidR="006C1AA2" w:rsidRPr="00710B3C" w:rsidRDefault="006C1AA2" w:rsidP="00EE0FF9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廿</w:t>
            </w:r>
          </w:p>
        </w:tc>
        <w:tc>
          <w:tcPr>
            <w:tcW w:w="1140" w:type="dxa"/>
            <w:vAlign w:val="center"/>
          </w:tcPr>
          <w:p w:rsidR="006C1AA2" w:rsidRPr="00710B3C" w:rsidRDefault="006C1AA2" w:rsidP="006C1AA2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語詞運用、品德故事</w:t>
            </w:r>
          </w:p>
          <w:p w:rsidR="006C1AA2" w:rsidRPr="00710B3C" w:rsidRDefault="006C1AA2" w:rsidP="00240FDE">
            <w:pPr>
              <w:jc w:val="center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語詞運用、北風佮日頭</w:t>
            </w:r>
          </w:p>
        </w:tc>
        <w:tc>
          <w:tcPr>
            <w:tcW w:w="1695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710B3C">
              <w:rPr>
                <w:rFonts w:eastAsia="標楷體" w:cs="Times New Roman"/>
              </w:rPr>
              <w:t>語詞運用。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◎Bc-Ⅱ-1 </w:t>
            </w:r>
            <w:r w:rsidRPr="00710B3C">
              <w:rPr>
                <w:rFonts w:eastAsia="標楷體" w:cs="Times New Roman"/>
              </w:rPr>
              <w:t>社區生活。</w:t>
            </w:r>
          </w:p>
        </w:tc>
        <w:tc>
          <w:tcPr>
            <w:tcW w:w="1843" w:type="dxa"/>
          </w:tcPr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710B3C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6C1AA2" w:rsidRDefault="006C1AA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</w:tc>
        <w:tc>
          <w:tcPr>
            <w:tcW w:w="1843" w:type="dxa"/>
          </w:tcPr>
          <w:p w:rsidR="006C1AA2" w:rsidRPr="00710B3C" w:rsidRDefault="006C1AA2" w:rsidP="00240FD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紙</w:t>
            </w:r>
            <w:r w:rsidRPr="00A128F3">
              <w:rPr>
                <w:rFonts w:eastAsia="標楷體" w:cs="Times New Roman"/>
                <w:b/>
              </w:rPr>
              <w:t>筆測驗</w:t>
            </w:r>
          </w:p>
        </w:tc>
        <w:tc>
          <w:tcPr>
            <w:tcW w:w="2694" w:type="dxa"/>
          </w:tcPr>
          <w:p w:rsidR="006C1AA2" w:rsidRDefault="006C1AA2" w:rsidP="00CE2FC2">
            <w:r w:rsidRPr="00AD6EBB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品德</w:t>
            </w:r>
            <w:r w:rsidRPr="00AD6EBB"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6C1AA2" w:rsidRPr="00173278" w:rsidRDefault="006C1AA2" w:rsidP="00CE2FC2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6C1AA2" w:rsidRPr="00173278" w:rsidRDefault="006C1AA2" w:rsidP="00CE2FC2">
            <w:pPr>
              <w:rPr>
                <w:rFonts w:eastAsia="標楷體"/>
              </w:rPr>
            </w:pPr>
          </w:p>
        </w:tc>
      </w:tr>
    </w:tbl>
    <w:p w:rsidR="00B76E21" w:rsidRPr="00C61E72" w:rsidRDefault="00B57BDE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註</w:t>
      </w:r>
      <w:r w:rsidRPr="00C61E72">
        <w:rPr>
          <w:rFonts w:ascii="Times New Roman" w:eastAsia="標楷體" w:hAnsi="Times New Roman" w:cs="Times New Roman"/>
          <w:sz w:val="23"/>
        </w:rPr>
        <w:t>1</w:t>
      </w:r>
      <w:r w:rsidRPr="00C61E72">
        <w:rPr>
          <w:rFonts w:ascii="Times New Roman" w:eastAsia="標楷體" w:hAnsi="Times New Roman" w:cs="Times New Roman"/>
          <w:sz w:val="23"/>
        </w:rPr>
        <w:t>：若為一個單元或主題跨數週實施，可合併欄位書寫。</w:t>
      </w:r>
    </w:p>
    <w:p w:rsidR="00B76E21" w:rsidRPr="00C61E72" w:rsidRDefault="00B57BDE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註</w:t>
      </w:r>
      <w:r w:rsidRPr="00C61E72">
        <w:rPr>
          <w:rFonts w:ascii="Times New Roman" w:eastAsia="標楷體" w:hAnsi="Times New Roman" w:cs="Times New Roman"/>
          <w:sz w:val="23"/>
        </w:rPr>
        <w:t>2</w:t>
      </w:r>
      <w:r w:rsidRPr="00C61E72">
        <w:rPr>
          <w:rFonts w:ascii="Times New Roman" w:eastAsia="標楷體" w:hAnsi="Times New Roman" w:cs="Times New Roman"/>
          <w:sz w:val="23"/>
        </w:rPr>
        <w:t>：「議題融入」中「法定議題」為必要項目，課綱議題則為鼓勵填寫。</w:t>
      </w:r>
      <w:r w:rsidRPr="00C61E72">
        <w:rPr>
          <w:rFonts w:ascii="Times New Roman" w:eastAsia="標楷體" w:hAnsi="Times New Roman" w:cs="Times New Roman"/>
          <w:sz w:val="23"/>
        </w:rPr>
        <w:t>(</w:t>
      </w:r>
      <w:r w:rsidRPr="00C61E72">
        <w:rPr>
          <w:rFonts w:ascii="Times New Roman" w:eastAsia="標楷體" w:hAnsi="Times New Roman" w:cs="Times New Roman"/>
          <w:sz w:val="23"/>
        </w:rPr>
        <w:t>例：法定</w:t>
      </w:r>
      <w:r w:rsidRPr="00C61E72">
        <w:rPr>
          <w:rFonts w:ascii="Times New Roman" w:eastAsia="標楷體" w:hAnsi="Times New Roman" w:cs="Times New Roman"/>
          <w:sz w:val="23"/>
        </w:rPr>
        <w:t>/</w:t>
      </w:r>
      <w:r w:rsidRPr="00C61E72">
        <w:rPr>
          <w:rFonts w:ascii="Times New Roman" w:eastAsia="標楷體" w:hAnsi="Times New Roman" w:cs="Times New Roman"/>
          <w:sz w:val="23"/>
        </w:rPr>
        <w:t>課綱：領域</w:t>
      </w:r>
      <w:r w:rsidRPr="00C61E72">
        <w:rPr>
          <w:rFonts w:ascii="Times New Roman" w:eastAsia="標楷體" w:hAnsi="Times New Roman" w:cs="Times New Roman"/>
          <w:sz w:val="23"/>
        </w:rPr>
        <w:t>-</w:t>
      </w:r>
      <w:r w:rsidRPr="00C61E72">
        <w:rPr>
          <w:rFonts w:ascii="Times New Roman" w:eastAsia="標楷體" w:hAnsi="Times New Roman" w:cs="Times New Roman"/>
          <w:sz w:val="23"/>
        </w:rPr>
        <w:t>議題</w:t>
      </w:r>
      <w:r w:rsidRPr="00C61E72">
        <w:rPr>
          <w:rFonts w:ascii="Times New Roman" w:eastAsia="標楷體" w:hAnsi="Times New Roman" w:cs="Times New Roman"/>
          <w:sz w:val="23"/>
        </w:rPr>
        <w:t>-(</w:t>
      </w:r>
      <w:r w:rsidRPr="00C61E72">
        <w:rPr>
          <w:rFonts w:ascii="Times New Roman" w:eastAsia="標楷體" w:hAnsi="Times New Roman" w:cs="Times New Roman"/>
          <w:sz w:val="23"/>
        </w:rPr>
        <w:t>議題實質內涵代碼</w:t>
      </w:r>
      <w:r w:rsidRPr="00C61E72">
        <w:rPr>
          <w:rFonts w:ascii="Times New Roman" w:eastAsia="標楷體" w:hAnsi="Times New Roman" w:cs="Times New Roman"/>
          <w:sz w:val="23"/>
        </w:rPr>
        <w:t>)-</w:t>
      </w:r>
      <w:r w:rsidRPr="00C61E72">
        <w:rPr>
          <w:rFonts w:ascii="Times New Roman" w:eastAsia="標楷體" w:hAnsi="Times New Roman" w:cs="Times New Roman"/>
          <w:sz w:val="23"/>
        </w:rPr>
        <w:t>時數</w:t>
      </w:r>
      <w:r w:rsidRPr="00C61E72">
        <w:rPr>
          <w:rFonts w:ascii="Times New Roman" w:eastAsia="標楷體" w:hAnsi="Times New Roman" w:cs="Times New Roman"/>
          <w:sz w:val="23"/>
        </w:rPr>
        <w:t>)</w:t>
      </w:r>
      <w:r w:rsidRPr="00C61E72">
        <w:rPr>
          <w:rFonts w:ascii="Times New Roman" w:eastAsia="標楷體" w:hAnsi="Times New Roman" w:cs="Times New Roman"/>
          <w:sz w:val="23"/>
        </w:rPr>
        <w:t>。</w:t>
      </w:r>
    </w:p>
    <w:p w:rsidR="00B76E21" w:rsidRPr="00C61E72" w:rsidRDefault="00B57BDE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（一）法定議題：依每學年度核定函辦理。</w:t>
      </w:r>
    </w:p>
    <w:p w:rsidR="00B76E21" w:rsidRPr="00C61E72" w:rsidRDefault="00B57BDE" w:rsidP="00B76E21">
      <w:pPr>
        <w:snapToGrid w:val="0"/>
        <w:spacing w:line="240" w:lineRule="atLeast"/>
        <w:ind w:left="1847" w:hangingChars="803" w:hanging="1847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（二）課綱議題：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性別平等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環境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海洋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家庭教育</w:t>
      </w:r>
      <w:r w:rsidRPr="00C61E72">
        <w:rPr>
          <w:rFonts w:ascii="Times New Roman" w:eastAsia="標楷體" w:hAnsi="Times New Roman" w:cs="Times New Roman"/>
          <w:sz w:val="23"/>
        </w:rPr>
        <w:t>、人權、品德、生命、法治、科技、資訊、能源、安全、防災、生涯規劃、多元文化、閱讀素養、戶外教育、國際教育、原住民族教育。</w:t>
      </w:r>
    </w:p>
    <w:p w:rsidR="00B76E21" w:rsidRPr="00C61E72" w:rsidRDefault="00B57BDE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（三）請與附件参</w:t>
      </w:r>
      <w:r w:rsidRPr="00C61E72">
        <w:rPr>
          <w:rFonts w:ascii="Times New Roman" w:eastAsia="標楷體" w:hAnsi="Times New Roman" w:cs="Times New Roman"/>
          <w:sz w:val="23"/>
        </w:rPr>
        <w:t>-2(e-2)</w:t>
      </w:r>
      <w:r w:rsidRPr="00C61E72">
        <w:rPr>
          <w:rFonts w:ascii="Times New Roman" w:eastAsia="標楷體" w:hAnsi="Times New Roman" w:cs="Times New Roman"/>
          <w:sz w:val="23"/>
        </w:rPr>
        <w:t>「法律規定教育議題或重要宣導融入課程規劃檢核表」相對照。</w:t>
      </w:r>
    </w:p>
    <w:p w:rsidR="00B76E21" w:rsidRPr="00C61E72" w:rsidRDefault="00B57BDE" w:rsidP="00B76E21">
      <w:pPr>
        <w:snapToGrid w:val="0"/>
        <w:spacing w:line="240" w:lineRule="atLeast"/>
        <w:rPr>
          <w:rFonts w:ascii="標楷體" w:eastAsia="標楷體"/>
          <w:b/>
          <w:color w:val="FF0000"/>
          <w:sz w:val="23"/>
        </w:rPr>
      </w:pPr>
      <w:r w:rsidRPr="00C61E72">
        <w:rPr>
          <w:rFonts w:ascii="Times New Roman" w:eastAsia="標楷體" w:hAnsi="Times New Roman" w:cs="Times New Roman"/>
          <w:color w:val="FF0000"/>
          <w:sz w:val="23"/>
        </w:rPr>
        <w:t>註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</w:t>
      </w: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六年級第二學期須規劃學生畢業考後至畢業前課程活動之安排。</w:t>
      </w:r>
    </w:p>
    <w:p w:rsidR="00B76E21" w:rsidRPr="00C61E72" w:rsidRDefault="00B57BDE" w:rsidP="00B76E21">
      <w:pPr>
        <w:snapToGrid w:val="0"/>
        <w:spacing w:line="240" w:lineRule="atLeast"/>
        <w:ind w:left="658" w:hangingChars="286" w:hanging="658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註</w:t>
      </w: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4</w:t>
      </w:r>
      <w:r w:rsidRPr="00C61E72">
        <w:rPr>
          <w:rFonts w:ascii="Times New Roman" w:eastAsia="標楷體" w:hAnsi="Times New Roman" w:cs="Times New Roman"/>
          <w:b/>
          <w:color w:val="FF0000"/>
          <w:sz w:val="23"/>
        </w:rPr>
        <w:t>：評量方式撰寫</w:t>
      </w:r>
      <w:r w:rsidRPr="00C61E72">
        <w:rPr>
          <w:rFonts w:ascii="Times New Roman" w:eastAsia="標楷體" w:hAnsi="Times New Roman" w:cs="Times New Roman"/>
          <w:sz w:val="23"/>
        </w:rPr>
        <w:t>請參採「國民小學及國民中學學生成績評量準則」第五條：國民中小學學生成績評量，應依第三條規定，並視學生身心發展、個別差異、文化差異及核心素養內涵，採取下列適當之多元評量方式：</w:t>
      </w:r>
    </w:p>
    <w:p w:rsidR="00B76E21" w:rsidRPr="00C61E72" w:rsidRDefault="00B57BDE" w:rsidP="00B76E21">
      <w:pPr>
        <w:snapToGrid w:val="0"/>
        <w:spacing w:line="240" w:lineRule="atLeast"/>
        <w:ind w:leftChars="274" w:left="2953" w:hangingChars="998" w:hanging="2295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B76E21" w:rsidRPr="00C61E72" w:rsidRDefault="00B57BDE" w:rsidP="00B76E21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76E21" w:rsidRPr="00C61E72" w:rsidRDefault="00B57BDE" w:rsidP="00B76E21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4F2F1E" w:rsidRPr="00B76E21" w:rsidRDefault="00B57BDE" w:rsidP="00B76E21">
      <w:pPr>
        <w:snapToGrid w:val="0"/>
        <w:spacing w:line="240" w:lineRule="atLeast"/>
        <w:ind w:left="644" w:hangingChars="280" w:hanging="644"/>
      </w:pPr>
      <w:r w:rsidRPr="00C61E72">
        <w:rPr>
          <w:rFonts w:ascii="Times New Roman" w:eastAsia="標楷體" w:hAnsi="Times New Roman" w:cs="Times New Roman"/>
          <w:color w:val="FF0000"/>
          <w:sz w:val="23"/>
        </w:rPr>
        <w:lastRenderedPageBreak/>
        <w:t>註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5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：依據「高雄市高級中等以下學校線上教學計畫」第七點所示：「鼓勵學校於各領域課程計畫規劃時，每學期至少實施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次線上教學」，請各校於每學期各領域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/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科目課程計畫「線上教學」欄，註明預計實施線上教學之進度。</w:t>
      </w:r>
    </w:p>
    <w:sectPr w:rsidR="004F2F1E" w:rsidRPr="00B76E21" w:rsidSect="00C61E72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9D"/>
    <w:rsid w:val="006C1AA2"/>
    <w:rsid w:val="00732359"/>
    <w:rsid w:val="0086609D"/>
    <w:rsid w:val="00A128F3"/>
    <w:rsid w:val="00B5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48F11"/>
  <w15:docId w15:val="{795FA042-A048-49EA-8A9B-59FFF7A1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user</cp:lastModifiedBy>
  <cp:revision>2</cp:revision>
  <dcterms:created xsi:type="dcterms:W3CDTF">2023-06-12T03:01:00Z</dcterms:created>
  <dcterms:modified xsi:type="dcterms:W3CDTF">2023-06-12T03:01:00Z</dcterms:modified>
</cp:coreProperties>
</file>