
<file path=[Content_Types].xml><?xml version="1.0" encoding="utf-8"?>
<Types xmlns="http://schemas.openxmlformats.org/package/2006/content-types">
  <Default ContentType="application/xml" Extension="xml"/>
  <Default ContentType="application/msword" Extension="doc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附件伍-1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高雄市岡山區前峰國小四年級第二學期部定課程【語文領域-國語文】課程計畫(新課綱)</w:t>
      </w:r>
      <w:r w:rsidDel="00000000" w:rsidR="00000000" w:rsidRPr="00000000">
        <w:rPr>
          <w:rtl w:val="0"/>
        </w:rPr>
      </w:r>
    </w:p>
    <w:tbl>
      <w:tblPr>
        <w:tblStyle w:val="Table1"/>
        <w:tblW w:w="15446.0" w:type="dxa"/>
        <w:jc w:val="center"/>
        <w:tblLayout w:type="fixed"/>
        <w:tblLook w:val="0000"/>
      </w:tblPr>
      <w:tblGrid>
        <w:gridCol w:w="856"/>
        <w:gridCol w:w="1272"/>
        <w:gridCol w:w="1695"/>
        <w:gridCol w:w="2002"/>
        <w:gridCol w:w="2268"/>
        <w:gridCol w:w="1560"/>
        <w:gridCol w:w="2392"/>
        <w:gridCol w:w="1275"/>
        <w:gridCol w:w="2126"/>
        <w:tblGridChange w:id="0">
          <w:tblGrid>
            <w:gridCol w:w="856"/>
            <w:gridCol w:w="1272"/>
            <w:gridCol w:w="1695"/>
            <w:gridCol w:w="2002"/>
            <w:gridCol w:w="2268"/>
            <w:gridCol w:w="1560"/>
            <w:gridCol w:w="2392"/>
            <w:gridCol w:w="1275"/>
            <w:gridCol w:w="2126"/>
          </w:tblGrid>
        </w:tblGridChange>
      </w:tblGrid>
      <w:tr>
        <w:trPr>
          <w:cantSplit w:val="1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第壹單元文化寶盒</w:t>
              <w:br w:type="textWrapping"/>
              <w:t xml:space="preserve">第一課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pict>
                <v:shape id="_x0000_s0" style="width:12pt;height:10pt;" type="#_x0000_t75">
                  <v:imagedata r:id="rId1" o:title=""/>
                </v:shape>
                <o:OLEObject DrawAspect="Content" r:id="rId2" ObjectID="_1707223649" ProgID="Word.Document.8" ShapeID="_x0000_s0" Type="Embed"/>
              </w:pic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龍慶元宵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國-E-A1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 標注注音符號的各類文本。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Ab-Ⅱ-2 1,200個常用字的使用。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 常用字部首及部件的表音及表義功能。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Ab-Ⅱ-4 多音字及多義字。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Ab-Ⅱ-5 3,000個常用語詞的認念。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 各種標點符號的用法。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 各種基本句型。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Ad-Ⅱ-1 意義段。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 篇章的大意、主旨與簡單結構。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 記敘文本的結構。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Be-Ⅱ-2 在人際溝通方面，以書信、卡片、便條啟事等慣用語彙及書寫格式為主。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Cc-Ⅱ-1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1-Ⅱ-1 聆聽時能讓對方充分表達意見。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2-Ⅱ-2 運用適當詞語、正確語法表達想法。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2-Ⅱ-3 把握說話的重點與順序，對談時能做適當的回應。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 運用注音符號，理解生字新詞，提升閱讀效能。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 認識常用國字至少1,800字，使用1,200字。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 能分辨形近、音近字詞，並正確使用。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4-Ⅱ-5 利用字義推論詞義。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 讀懂與學習階段相符的文本。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 掌握句子和段落的意義與主要概念。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 認識記敘、抒情、說明及應用文本的特徵。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5-Ⅱ-6 運用適合學習階段的摘要策略，擷取大意。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5-Ⅱ-7 就文本的觀點，找出支持的理由。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5-Ⅱ-8 運用預測、推論、提問等策略，增進對文本的理解。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6-Ⅱ-1 根據表達需要，使用各種標點符號。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 培養感受力、想像力等寫作基本能力。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6-Ⅱ-3 學習審題、立意、選材、組織等寫作步驟。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6-Ⅱ-4 書寫記敘、應用、說明事物的作品。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課綱：國語-家庭-(家E5)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課綱：國語-多元-(多E2)-1</w:t>
              <w:br w:type="textWrapping"/>
              <w:t xml:space="preserve">課綱：國語-國際-(國E2)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第壹單元文化寶盒</w:t>
              <w:br w:type="textWrapping"/>
              <w:t xml:space="preserve">第一課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pict>
                <v:shape id="_x0000_s1" style="width:12pt;height:13pt;" type="#_x0000_t75">
                  <v:imagedata r:id="rId3" o:title=""/>
                </v:shape>
                <o:OLEObject DrawAspect="Content" r:id="rId4" ObjectID="_1707216309" ProgID="Word.Document.8" ShapeID="_x0000_s1" Type="Embed"/>
              </w:pic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龍慶元宵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國-E-A1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 標注注音符號的各類文本。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Ab-Ⅱ-2 1,200個常用字的使用。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 常用字部首及部件的表音及表義功能。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Ab-Ⅱ-4 多音字及多義字。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Ab-Ⅱ-5 3,000個常用語詞的認念。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 各種標點符號的用法。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 各種基本句型。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Ad-Ⅱ-1 意義段。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 篇章的大意、主旨與簡單結構。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 記敘文本的結構。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Be-Ⅱ-2 在人際溝通方面，以書信、卡片、便條啟事等慣用語彙及書寫格式為主。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Cc-Ⅱ-1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1-Ⅱ-1 聆聽時能讓對方充分表達意見。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2-Ⅱ-2 運用適當詞語、正確語法表達想法。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2-Ⅱ-3 把握說話的重點與順序，對談時能做適當的回應。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 運用注音符號，理解生字新詞，提升閱讀效能。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 認識常用國字至少1,800字，使用1,200字。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 能分辨形近、音近字詞，並正確使用。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4-Ⅱ-5 利用字義推論詞義。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 讀懂與學習階段相符的文本。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 掌握句子和段落的意義與主要概念。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 認識記敘、抒情、說明及應用文本的特徵。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5-Ⅱ-6 運用適合學習階段的摘要策略，擷取大意。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5-Ⅱ-7 就文本的觀點，找出支持的理由。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5-Ⅱ-8 運用預測、推論、提問等策略，增進對文本的理解。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6-Ⅱ-1 根據表達需要，使用各種標點符號。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 培養感受力、想像力等寫作基本能力。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6-Ⅱ-3 學習審題、立意、選材、組織等寫作步驟。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6-Ⅱ-4 書寫記敘、應用、說明事物的作品。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課綱：國語-家庭-(家E5)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課綱：國語-多元-(多E2)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課綱：國語-國際-(國E2)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閱讀花園- 文化部-兒童文化館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第壹單元文化寶盒</w:t>
              <w:br w:type="textWrapping"/>
              <w:t xml:space="preserve">第二課看戲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國-E-A2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 標注注音符號的各類文本。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Ab-Ⅱ-2 1,200個常用字的使用。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 常用字部首及部件的表音及表義功能。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Ab-Ⅱ-4 多音字及多義字。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Ab-Ⅱ-5 3,000個常用語詞的認念。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 各種標點符號的用法。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 各種基本句型。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Be-Ⅱ-3 在學習應用方面，以心得報告的寫作方法為主。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Be-Ⅱ-4 應用文本的結構。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Cc-Ⅱ-1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1-Ⅱ-2 具備聆聽不同媒材的基本能力。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1-Ⅱ-3 聽懂適合程度的詩歌、戲劇，並說出聆聽內容的要點。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2-Ⅱ-2 運用適當詞語、正確語法表達想法。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 運用注音符號，理解生字新詞，提升閱讀效能。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 認識常用國字至少1,800字，使用1,200字。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4-Ⅱ-2 利用共同部件，擴充識字量。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 能分辨形近、音近字詞，並正確使用。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 讀懂與學習階段相符的文本。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 掌握句子和段落的意義與主要概念。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 認識記敘、抒情、說明及應用文本的特徵。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5-Ⅱ-6 運用適合學習階段的摘要策略，擷取大意。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5-Ⅱ-7 就文本的觀點，找出支持的理由。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5-Ⅱ-8 運用預測、推論、提問等策略，增進對文本的理解。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5-Ⅱ-10 透過大量閱讀，體會閱讀的樂趣。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6-Ⅱ-1 根據表達需要，使用各種標點符號。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 培養感受力、想像力等寫作基本能力。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6-Ⅱ-3 學習審題、立意、選材、組織等寫作步驟。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6-Ⅱ-4 書寫記敘、應用、說明事物的作品。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課綱：國語-多元-(多E2)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課綱：國語-戶外-(戶E7)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課綱：國語-國際-(國E2)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喜閱網闖關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第壹單元文化寶盒</w:t>
              <w:br w:type="textWrapping"/>
              <w:t xml:space="preserve">第三課舞吧！小飛魚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國-E-B3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 標注注音符號的各類文本。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Ab-Ⅱ-2 1,200個常用字的使用。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 常用字部首及部件的表音及表義功能。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Ab-Ⅱ-5 3,000個常用語詞的認念。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 各種標點符號的用法。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 各種基本句型。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 篇章的大意、主旨與簡單結構。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Ba-Ⅱ-2 順敘與倒敘法。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Cc-Ⅱ-1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1-Ⅱ-1 聆聽時能讓對方充分表達意見。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1-Ⅱ-4 根據話語情境，分辨內容是否切題，理解主要內容和情感，並與對方互動。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2-Ⅱ-2 運用適當詞語、正確語法表達想法。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 運用注音符號，理解生字新詞，提升閱讀效能。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 認識常用國字至少1,800字，使用1,200字。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4-Ⅱ-2 利用共同部件，擴充識字量。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 能分辨形近、音近字詞，並正確使用。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5-Ⅱ-1 以適切的速率朗讀文本，表現抑揚頓挫與情感。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5-Ⅱ-2 理解各種標點符號的用法。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 掌握句子和段落的意義與主要概念。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5-Ⅱ-8 運用預測、推論、提問等策略，增進對文本的理解。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5-Ⅱ-9 覺察自己的閱讀理解情況，適時調整策略。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5-Ⅱ-11 閱讀多元文本，以認識議題。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6-Ⅱ-1 根據表達需要，使用各種標點符號。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 培養感受力、想像力等寫作基本能力。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6-Ⅱ-3 學習審題、立意、選材、組織等寫作步驟。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法定：國語-作文教學-(閱E2)-2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課綱：國語-人權-(人E5)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課綱：國語-原住-(原E6)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課綱：國語-多元-(多E7)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課綱：國語-國際-(國E2)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第壹單元文化寶盒</w:t>
              <w:br w:type="textWrapping"/>
              <w:t xml:space="preserve">讀寫練功房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國-E-C2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 標注注音符號的各類文本。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Ab-Ⅱ-2 1,200個常用字的使用。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Ab-Ⅱ-4 多音字及多義字。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Ab-Ⅱ-5 3,000個常用語詞的認念。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 各種標點符號的用法。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 篇章的大意、主旨與簡單結構。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 記敘文本的結構。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Ca-Ⅱ-1 各類文本中的飲食、服飾、交通工具、名勝古蹟及休閒娛樂等文化內涵。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1-Ⅱ-1 聆聽時能讓對方充分表達意見。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2-Ⅱ-1 用清晰語音、適當語速和音量說話。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 運用注音符號，理解生字新詞，提升閱讀效能。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 認識常用國字至少1,800字，使用1,200字。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4-Ⅱ-5 利用字義推論詞義。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 讀懂與學習階段相符的文本。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 掌握句子和段落的意義與主要概念。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 認識記敘、抒情、說明及應用文本的特徵。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5-Ⅱ-7 就文本的觀點，找出支持的理由。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5-Ⅱ-8 運用預測、推論、提問等策略，增進對文本的理解。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5-Ⅱ-9 覺察自己的閱讀理解情況，適時調整策略。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6-Ⅱ-1 根據表達需要，使用各種標點符號。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 培養感受力、想像力等寫作基本能力。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6-Ⅱ-4 書寫記敘、應用、說明事物的作品。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課綱：國語-多元-(多E4)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課綱：國語-多元-(多E6)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課綱：國語-戶外-(戶E3)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課綱：國語-閱讀-(閱E6)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課綱：國語-國際-(國E1)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喜閱網闖關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第壹單元文化寶盒</w:t>
              <w:br w:type="textWrapping"/>
              <w:t xml:space="preserve">語文天地一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國-E-A1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Ab-Ⅱ-5 3,000個常用語詞的認念。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 篇章的大意、主旨與簡單結構。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 記敘文本的結構。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Ba-Ⅱ-2 順敘與倒敘法。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1-Ⅱ-4 根據話語情境，分辨內容是否切題，理解主要內容和情感，並與對方互動。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 掌握句子和段落的意義與主要概念。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6-Ⅱ-3 學習審題、立意、選材、組織等寫作步驟。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均一教育平台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第貳單元迎向挑戰</w:t>
              <w:br w:type="textWrapping"/>
              <w:t xml:space="preserve">第四課蝶之生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國-E-A1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Ab-Ⅱ-2 1,200個常用字的使用。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 常用字部首及部件的表音及表義功能。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Ab-Ⅱ-10 字辭典的運用。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Ac-Ⅱ-4 各類文句的語氣與意義。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Ad-Ⅱ-3 故事、童詩、現代散文等。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Bb-Ⅱ-1 自我情感的表達。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Bb-Ⅱ-3 對物或自然的情懷。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Cc-Ⅱ-1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1-Ⅱ-1 聆聽時能讓對方充分表達意見。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1-Ⅱ-3 聽懂適合程度的詩歌、戲劇，並說出聆聽內容的要點。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2-Ⅱ-1 用清晰語音、適當語速和音量說話。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2-Ⅱ-2 運用適當詞語、正確語法表達想法。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 認識常用國字至少1,800字，使用1,200字。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4-Ⅱ-2 利用共同部件，擴充識字量。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4-Ⅱ-3 會利用書面或數位方式查字辭典，並能利用字辭典，分辨字詞義。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 能分辨形近、音近字詞，並正確使用。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5-Ⅱ-1 以適切的速率朗讀文本，表現抑揚頓挫與情感。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 讀懂與學習階段相符的文本。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 掌握句子和段落的意義與主要概念。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 認識記敘、抒情、說明及應用文本的特徵。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5-Ⅱ-7 就文本的觀點，找出支持的理由。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5-Ⅱ-8 運用預測、推論、提問等策略，增進對文本的理解。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 培養感受力、想像力等寫作基本能力。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6-Ⅱ-5 仿寫童詩。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6-Ⅱ-6 運用改寫、縮寫、擴寫等技巧寫作。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課綱：國語-環境-(環E2)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課綱：國語-品德-(品EJU1)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課綱：國語-生命-(生E1)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課綱：國語-閱讀-(閱E13)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第貳單元迎向挑戰</w:t>
              <w:br w:type="textWrapping"/>
              <w:t xml:space="preserve">第五課活出生命奇蹟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國-E-B1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 常用字部首及部件的表音及表義功能。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Ab-Ⅱ-4 多音字及多義字。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 各種基本句型。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Ac-Ⅱ-4 各類文句的語氣與意義。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 篇章的大意、主旨與簡單結構。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 記敘文本的結構。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Cc-Ⅱ-1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1-Ⅱ-1 聆聽時能讓對方充分表達意見。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2-Ⅱ-3 把握說話的重點與順序，對談時能做適當的回應。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2-Ⅱ-4 樂於參加討論，提供個人的觀點和意見。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 運用注音符號，理解生字新詞，提升閱讀效能。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4-Ⅱ-2 利用共同部件，擴充識字量。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 讀懂與學習階段相符的文本。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 掌握句子和段落的意義與主要概念。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5-Ⅱ-6 運用適合學習階段的摘要策略，擷取大意。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5-Ⅱ-7 就文本的觀點，找出支持的理由。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6-Ⅱ-1 根據表達需要，使用各種標點符號。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 培養感受力、想像力等寫作基本能力。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法定：國語-作文教學-(閱E2)-2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法定：國語-性侵害防治教育-(性 E5)-3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課綱：國語-人權-(人E5)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課綱：國語-人權-(人E6)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課綱：國語-品德-(品E2)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課綱：國語-生命-(生E7)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課綱：國語-生涯-(涯E6)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喜閱網闖關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第貳單元迎向挑戰</w:t>
              <w:br w:type="textWrapping"/>
              <w:t xml:space="preserve">第六課走過就知道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國-E-A2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 標注注音符號的各類文本。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 常用字部首及部件的表音及表義功能。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Ab-Ⅱ-5 3,000個常用語詞的認念。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 各種標點符號的用法。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 各種基本句型。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Ac-Ⅱ-4 各類文句的語氣與意義。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Ad-Ⅱ-1 意義段。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 篇章的大意、主旨與簡單結構。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 記敘文本的結構。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Bb-Ⅱ-5 藉由敘述事件與描寫景物間接抒情。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1-Ⅱ-1 聆聽時能讓對方充分表達意見。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1-Ⅱ-4 根據話語情境，分辨內容是否切題，理解主要內容和情感，並與對方互動。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 運用注音符號，理解生字新詞，提升閱讀效能。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4-Ⅱ-2 利用共同部件，擴充識字量。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 能分辨形近、音近字詞，並正確使用。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 讀懂與學習階段相符的文本。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 掌握句子和段落的意義與主要概念。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 認識記敘、抒情、說明及應用文本的特徵。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5-Ⅱ-6 運用適合學習階段的摘要策略，擷取大意。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5-Ⅱ-7 就文本的觀點，找出支持的理由。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5-Ⅱ-8 運用預測、推論、提問等策略，增進對文本的理解。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5-Ⅱ-10 透過大量閱讀，體會閱讀的樂趣。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課綱：國語-生命-(生E3)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課綱：國語-閱讀-(閱E2)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課綱：國語-閱讀-(閱E3)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課綱：國語-戶外-(戶E3)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第貳單元迎向挑戰</w:t>
              <w:br w:type="textWrapping"/>
              <w:t xml:space="preserve">語文天地二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國-E-B1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 篇章的大意、主旨與簡單結構。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2-Ⅱ-1 用清晰語音、適當語速和音量說話。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2-Ⅱ-2 運用適當詞語、正確語法表達想法。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2-Ⅱ-4 樂於參加討論，提供個人的觀點和意見。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 讀懂與學習階段相符的文本。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6-Ⅱ-7 找出作品的錯誤，並加以修改。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聽力與口語溝通、習作作業、紙筆測驗(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期中評量)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第參單元愛在哪裡</w:t>
              <w:br w:type="textWrapping"/>
              <w:t xml:space="preserve">第七課不一樣的母親花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國-E-B1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 標注注音符號的各類文本。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 各種標點符號的用法。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Ac-Ⅱ-4 各類文句的語氣與意義。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Bc-Ⅱ-1 具邏輯、客觀、理性的說明，如科學知識、產品、環境等文本。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Bc-Ⅱ-2 描述、列舉、因果等寫作手法。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Bc-Ⅱ-3 數據、圖表、圖片、工具列等輔助說明。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Cc-Ⅱ-1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1-Ⅱ-2 具備聆聽不同媒材的基本能力。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2-Ⅱ-3 把握說話的重點與順序，對談時能做適當的回應。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 運用注音符號，理解生字新詞，提升閱讀效能。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3-Ⅱ-2 運用注音符號，檢索資訊，吸收新知。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4-Ⅱ-2 利用共同部件，擴充識字量。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 能分辨形近、音近字詞，並正確使用。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4-Ⅱ-5 利用字義推論詞義。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 讀懂與學習階段相符的文本。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 掌握句子和段落的意義與主要概念。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 認識記敘、抒情、說明及應用文本的特徵。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5-Ⅱ-8 運用預測、推論、提問等策略，增進對文本的理解。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6-Ⅱ-4 書寫記敘、應用、說明事物的作品。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法定：國語-家庭暴力防治教育-(家 E3)-3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課綱：國語-家庭-(家E7)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課綱：國語-品德-(品EJU2)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課綱：國語-閱讀-(閱E6)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課綱：國語-國際-(國E5)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喜閱網闖關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第參單元愛在哪裡</w:t>
              <w:br w:type="textWrapping"/>
              <w:t xml:space="preserve">第七課不一樣的母親花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國-E-B1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 標注注音符號的各類文本。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Ab-Ⅱ-2 1,200個常用字的使用。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 常用字部首及部件的表音及表義功能。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Ab-Ⅱ-5 3,000個常用語詞的認念。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 各種標點符號的用法。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Ac-Ⅱ-4 各類文句的語氣與意義。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 篇章的大意、主旨與簡單結構。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Bc-Ⅱ-1 具邏輯、客觀、理性的說明，如科學知識、產品、環境等文本。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Bc-Ⅱ-2 描述、列舉、因果等寫作手法。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Bc-Ⅱ-3 數據、圖表、圖片、工具列等輔助說明。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Cc-Ⅱ-1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1-Ⅱ-2 具備聆聽不同媒材的基本能力。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2-Ⅱ-3 把握說話的重點與順序，對談時能做適當的回應。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 運用注音符號，理解生字新詞，提升閱讀效能。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3-Ⅱ-2 運用注音符號，檢索資訊，吸收新知。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 認識常用國字至少1,800字，使用1,200字。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4-Ⅱ-2 利用共同部件，擴充識字量。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 能分辨形近、音近字詞，並正確使用。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4-Ⅱ-5 利用字義推論詞義。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 讀懂與學習階段相符的文本。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 掌握句子和段落的意義與主要概念。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 認識記敘、抒情、說明及應用文本的特徵。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5-Ⅱ-8 運用預測、推論、提問等策略，增進對文本的理解。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5-Ⅱ-9 覺察自己的閱讀理解情況，適時調整策略。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6-Ⅱ-1 根據表達需要，使用各種標點符號。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6-Ⅱ-4 書寫記敘、應用、說明事物的作品。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課綱：國語-家庭-(家E7)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課綱：國語-品德-(品EJU2)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課綱：國語-閱讀-(閱E6)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課綱：國語-國際-(國E5)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均一教育平台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第參單元愛在哪裡</w:t>
              <w:br w:type="textWrapping"/>
              <w:t xml:space="preserve">第八課屋頂上的野貓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國-E-A2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 標注注音符號的各類文本。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Ab-Ⅱ-2 1,200個常用字的使用。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 常用字部首及部件的表音及表義功能。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Ab-Ⅱ-4 多音字及多義字。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Ab-Ⅱ-5 3,000個常用語詞的認念。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 各種標點符號的用法。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Ac-Ⅱ-3 基礎複句的意義。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Ac-Ⅱ-4 各類文句的語氣與意義。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Ad-Ⅱ-1 意義段。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 篇章的大意、主旨與簡單結構。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Ba-Ⅱ-2 順敘與倒敘法。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Cb-Ⅱ-1 各類文本中所反映的個人與家庭、鄉里、國族及其他社群的關係。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1-Ⅱ-4 根據話語情境，分辨內容是否切題，理解主要內容和情感，並與對方互動。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2-Ⅱ-3 把握說話的重點與順序，對談時能做適當的回應。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 運用注音符號，理解生字新詞，提升閱讀效能。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 認識常用國字至少1,800字，使用1,200字。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4-Ⅱ-2 利用共同部件，擴充識字量。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 能分辨形近、音近字詞，並正確使用。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5-Ⅱ-2 理解各種標點符號的用法。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 掌握句子和段落的意義與主要概念。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 認識記敘、抒情、說明及應用文本的特徵。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5-Ⅱ-7 就文本的觀點，找出支持的理由。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5-Ⅱ-8 運用預測、推論、提問等策略，增進對文本的理解。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5-Ⅱ-9 覺察自己的閱讀理解情況，適時調整策略。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5-Ⅱ-11 閱讀多元文本，以認識議題。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法定：國語-作文教學-(閱E2)-2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課綱：國語-環境-(環E2)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課綱：國語-家庭-(家E4)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課綱：國語-家庭-(家E5)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課綱：國語-生命-(生E7)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第參單元愛在哪裡</w:t>
              <w:br w:type="textWrapping"/>
              <w:t xml:space="preserve">第九課用一公斤愛嘉明湖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國-E-A3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 標注注音符號的各類文本。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Ab-Ⅱ-2 1,200個常用字的使用。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 常用字部首及部件的表音及表義功能。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Ab-Ⅱ-4 多音字及多義字。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Ab-Ⅱ-5 3,000個常用語詞的認念。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 各種基本句型。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Ac-Ⅱ-3 基礎複句的意義。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Ac-Ⅱ-4 各類文句的語氣與意義。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 篇章的大意、主旨與簡單結構。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 記敘文本的結構。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Cb-Ⅱ-1 各類文本中所反映的個人與家庭、鄉里、國族及其他社群的關係。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1-Ⅱ-2 具備聆聽不同媒材的基本能力。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2-Ⅱ-3 把握說話的重點與順序，對談時能做適當的回應。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2-Ⅱ-4 樂於參加討論，提供個人的觀點和意見。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 運用注音符號，理解生字新詞，提升閱讀效能。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 認識常用國字至少1,800字，使用1,200字。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4-Ⅱ-2 利用共同部件，擴充識字量。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 能分辨形近、音近字詞，並正確使用。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4-Ⅱ-5 利用字義推論詞義。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5-Ⅱ-2 理解各種標點符號的用法。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 掌握句子和段落的意義與主要概念。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 認識記敘、抒情、說明及應用文本的特徵。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5-Ⅱ-7 就文本的觀點，找出支持的理由。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5-Ⅱ-9 覺察自己的閱讀理解情況，適時調整策略。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5-Ⅱ-11 閱讀多元文本，以認識議題。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 培養感受力、想像力等寫作基本能力。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課綱：國語-環境-(環E1)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課綱：國語-環境-(環E3)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課綱：國語-防災-(防E2)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課綱：國語-戶外-(戶E4)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喜閱網闖關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第參單元愛在哪裡</w:t>
              <w:br w:type="textWrapping"/>
              <w:t xml:space="preserve">讀寫練功房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國-E-A2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 標注注音符號的各類文本。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Ab-Ⅱ-2 1,200個常用字的使用。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 各種標點符號的用法。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 篇章的大意、主旨與簡單結構。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 記敘文本的結構。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Ca-Ⅱ-1 各類文本中的飲食、服飾、交通工具、名勝古蹟及休閒娛樂等文化內涵。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1-Ⅱ-1 聆聽時能讓對方充分表達意見。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2-Ⅱ-4 樂於參加討論，提供個人的觀點和意見。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 運用注音符號，理解生字新詞，提升閱讀效能。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3-Ⅱ-2 運用注音符號，檢索資訊，吸收新知。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 認識常用國字至少1,800字，使用1,200字。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4-Ⅱ-2 利用共同部件，擴充識字量。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4-Ⅱ-5 利用字義推論詞義。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 讀懂與學習階段相符的文本。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 掌握句子和段落的意義與主要概念。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 認識記敘、抒情、說明及應用文本的特徵。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5-Ⅱ-7 就文本的觀點，找出支持的理由。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 培養感受力、想像力等寫作基本能力。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6-Ⅱ-3 學習審題、立意、選材、組織等寫作步驟。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課綱：國語-生命-(生E1)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課綱：國語-品德-(品E6)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課綱：國語-閱讀-(閱E2)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閱讀花園- 文化部-兒童文化館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第參單元愛在哪裡</w:t>
              <w:br w:type="textWrapping"/>
              <w:t xml:space="preserve">語文天地三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國-E-B1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 記敘文本的結構。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Be-Ⅱ-4 應用文本的結構。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1-Ⅱ-4 根據話語情境，分辨內容是否切題，理解主要內容和情感，並與對方互動。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 讀懂與學習階段相符的文本。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5-Ⅱ-6 運用適合學習階段的摘要策略，擷取大意。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6-Ⅱ-3 學習審題、立意、選材、組織等寫作步驟。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第肆單元想像起飛</w:t>
              <w:br w:type="textWrapping"/>
              <w:t xml:space="preserve">第十課想像與發明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國-E-A3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 標注注音符號的各類文本。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Ab-Ⅱ-2 1,200個常用字的使用。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 常用字部首及部件的表音及表義功能。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Ab-Ⅱ-5 3,000個常用語詞的認念。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 各種標點符號的用法。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 各種基本句型。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 篇章的大意、主旨與簡單結構。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Bc-Ⅱ-1 具邏輯、客觀、理性的說明，如科學知識、產品、環境等文本。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Bc-Ⅱ-3 數據、圖表、圖示、工具列等輔助說明。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1-Ⅱ-1 聆聽時能讓對方充分表達意見。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2-Ⅱ-1 用清晰語音、適當語速和音量說話。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2-Ⅱ-4 樂於參加討論，提供個人的觀點和意見。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 運用注音符號，理解生字新詞，提升閱讀效能。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 認識常用國字至少1,800字，使用1,200字。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4-Ⅱ-2 利用共同部件，擴充識字量。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 能分辨形近、音近字詞，並正確使用。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4-Ⅱ-5 利用字義推論詞義。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5-Ⅱ-1 以適切的速率朗讀文本，表現抑揚頓挫與情感。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5-Ⅱ-2 理解各種標點符號的用法。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 認識記敘、抒情、說明及應用文本的特徵。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5-Ⅱ-6 運用適合學習階段的摘要策略，擷取大意。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6-Ⅱ-1 根據表達需要，使用各種標點符號。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 培養感受力、想像力等寫作基本能力。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6-Ⅱ-4 書寫記敘、應用、說明事物的作品。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法定：國語-作文教學-(閱E2)-2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課綱：國語-科技-(科E7)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課綱：國語-科技-(科E8)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課綱：國語-生涯-(涯E12)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課綱：國語-閱讀-(閱E13)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均一教育平台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第肆單元想像起飛</w:t>
              <w:br w:type="textWrapping"/>
              <w:t xml:space="preserve">第十一課小事物大驚奇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國-E-B2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Ab-Ⅱ-5 3,000個常用語詞的認念。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Ab-Ⅱ-9 量詞的運用。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 各種標點符號的用法。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 各種基本句型。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 篇章的大意、主旨與簡單結構。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 記敘文本的結構。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Cc-Ⅱ-1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2-Ⅱ-4 樂於參加討論，提供個人的觀點和意見。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 運用注音符號，理解生字新詞，提升閱讀效能。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3-Ⅱ-2 運用注音符號，檢索資訊，吸收新知。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4-Ⅱ-3 會利用書面或數位方式查字辭典，並能利用字辭典，分辨字詞義。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4-Ⅱ-5 利用字義推論詞義。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 讀懂與學習階段相符的文本。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 認識記敘、抒情、說明及應用文本的特徵。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5-Ⅱ-7 就文本的觀點，找出支持的理由。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5-Ⅱ-8 運用預測、推論、提問等策略，增進對文本的理解。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5-Ⅱ-9 覺察自己的閱讀理解情況，適時調整策略。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6-Ⅱ-1 根據表達需要，使用各種標點符號。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課綱：國語-環境-(環E16)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課綱：國語-科技-(科E2)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課綱：國語-科技-(科E7)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課綱：國語-科技-(科E8)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課綱：國語-資訊-(資E9)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第肆單元想像起飛</w:t>
              <w:br w:type="textWrapping"/>
              <w:t xml:space="preserve">第十二課九蛙傳奇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國-E-A2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國-E-C2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 標注注音符號的各類文本。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Ab-Ⅱ-2 1,200個常用字的使用。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 常用字部首及部件的表音及表義功能。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Ab-Ⅱ-5 3,000個常用語詞的認念。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 各種標點符號的用法。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 各種基本句型。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Ac-Ⅱ-3 基礎複句的意義。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 篇章的大意、主旨與簡單結構。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 記敘文本的結構。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Cc-Ⅱ-1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1-Ⅱ-1 聆聽時能讓對方充分表達意見。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2-Ⅱ-1 用清晰語音、適當語速和音量說話。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2-Ⅱ-2 運用適當詞語、正確語法表達想法。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 運用注音符號，理解生字新詞，提升閱讀效能。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3-Ⅱ-2 運用注音符號，檢索資訊，吸收新知。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 認識常用國字至少1,800字，使用1,200字。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4-Ⅱ-5 利用字義推論詞義。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 讀懂與學習階段相符的文本。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 掌握句子和段落的意義與主要概念。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 認識記敘、抒情、說明及應用文本的特徵。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6-Ⅱ-1 根據表達需要，使用各種標點符號。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 培養感受力、想像力等寫作基本能力。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6-Ⅱ-3 學習審題、立意、選材、組織等寫作步驟。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6-Ⅱ-4 書寫記敘、應用、說明事物的作品。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課綱：國語-環境-(環E2)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課綱：國語-環境-(環E12)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課綱：國語-防災-(防E1)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課綱：國語-閱讀-(閱E5)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喜閱網闖關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第肆單元想像起飛</w:t>
              <w:br w:type="textWrapping"/>
              <w:t xml:space="preserve">語文天地四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國-E-A1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Ab-Ⅱ-11 筆墨紙硯的使用方法。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 培養感受力、想像力等寫作基本能力。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習作作業、學習單、紙筆測驗(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期末評量)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4" w:right="0" w:hanging="1764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2" w:right="0" w:hanging="1762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8" w:right="0" w:hanging="5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註3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3"/>
          <w:szCs w:val="23"/>
          <w:u w:val="single"/>
          <w:shd w:fill="auto" w:val="clear"/>
          <w:vertAlign w:val="baseline"/>
          <w:rtl w:val="0"/>
        </w:rPr>
        <w:br w:type="textWrapping"/>
        <w:t xml:space="preserve">註4.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7" w:right="0" w:hanging="575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一、紙筆測驗及表單：依重要知識與概念性目標，及學習興趣、動機與態度等情意目標，採用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學習單、習作作業、紙筆測驗、問卷、檢核表、評定量表或其他方式。</w:t>
        <w:br w:type="textWrapping"/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二、實作評量：依問題解決、技能、參與實踐及言行表現目標，採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書面報告、口頭報告、聽力與口語溝通、實際操作、作品製作、展演、鑑賞、行為觀察或其他方式。</w:t>
        <w:br w:type="textWrapping"/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三、檔案評量：依學習目標，指導學生本於目的導向系統性彙整之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表單、測驗、表現評量與其他資料及相關紀錄，製成檔案，展現其學習歷程及成果。</w:t>
        <w:br w:type="textWrapping"/>
        <w:t xml:space="preserve">註5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頁碼">
    <w:name w:val="頁碼"/>
    <w:basedOn w:val="預設段落字型"/>
    <w:next w:val="頁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suppressAutoHyphens w:val="0"/>
      <w:autoSpaceDN w:val="0"/>
      <w:spacing w:line="1" w:lineRule="atLeast"/>
      <w:ind w:left="480"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參照">
    <w:name w:val="註解參照"/>
    <w:next w:val="註解參照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註解文字">
    <w:name w:val="註解文字"/>
    <w:basedOn w:val="內文"/>
    <w:next w:val="註解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文字字元">
    <w:name w:val="註解文字 字元"/>
    <w:next w:val="註解文字字元"/>
    <w:autoRedefine w:val="0"/>
    <w:hidden w:val="0"/>
    <w:qFormat w:val="0"/>
    <w:rPr>
      <w:rFonts w:ascii="Times New Roman" w:cs="Times New Roman" w:eastAsia="新細明體" w:hAnsi="Times New Roman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註解主旨">
    <w:name w:val="註解主旨"/>
    <w:basedOn w:val="註解文字"/>
    <w:next w:val="註解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b w:val="1"/>
      <w:b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主旨字元">
    <w:name w:val="註解主旨 字元"/>
    <w:next w:val="註解主旨字元"/>
    <w:autoRedefine w:val="0"/>
    <w:hidden w:val="0"/>
    <w:qFormat w:val="0"/>
    <w:rPr>
      <w:rFonts w:ascii="Times New Roman" w:cs="Times New Roman" w:eastAsia="新細明體" w:hAnsi="Times New Roman"/>
      <w:b w:val="1"/>
      <w:bCs w:val="1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 Light" w:hAnsi="Calibri Light"/>
      <w:w w:val="100"/>
      <w:kern w:val="3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libri Light" w:cs="Times New Roman" w:eastAsia="新細明體" w:hAnsi="Calibri Light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彩色清單-輔色11">
    <w:name w:val="彩色清單 - 輔色 11"/>
    <w:basedOn w:val="內文"/>
    <w:next w:val="彩色清單-輔色11"/>
    <w:autoRedefine w:val="0"/>
    <w:hidden w:val="0"/>
    <w:qFormat w:val="0"/>
    <w:pPr>
      <w:suppressAutoHyphens w:val="0"/>
      <w:autoSpaceDN w:val="0"/>
      <w:spacing w:line="1" w:lineRule="atLeast"/>
      <w:ind w:left="480" w:leftChars="-1" w:rightChars="0" w:firstLineChars="-1"/>
      <w:textDirection w:val="btLr"/>
      <w:textAlignment w:val="baseline"/>
      <w:outlineLvl w:val="0"/>
    </w:pPr>
    <w:rPr>
      <w:rFonts w:ascii="Calibri" w:hAnsi="Calibri"/>
      <w:w w:val="100"/>
      <w:kern w:val="3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paragraph" w:styleId="內文(Web)">
    <w:name w:val="內文 (Web)"/>
    <w:basedOn w:val="內文"/>
    <w:next w:val="內文(Web)"/>
    <w:autoRedefine w:val="0"/>
    <w:hidden w:val="0"/>
    <w:qFormat w:val="0"/>
    <w:pPr>
      <w:suppressAutoHyphens w:val="0"/>
      <w:autoSpaceDN w:val="0"/>
      <w:spacing w:after="100" w:before="100" w:line="1" w:lineRule="atLeast"/>
      <w:ind w:leftChars="-1" w:rightChars="0" w:firstLineChars="-1"/>
      <w:textDirection w:val="btLr"/>
      <w:textAlignment w:val="baseline"/>
      <w:outlineLvl w:val="0"/>
    </w:pPr>
    <w:rPr>
      <w:rFonts w:ascii="新細明體" w:eastAsia="標楷體" w:hAnsi="新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TableParagraph">
    <w:name w:val="Table Paragraph"/>
    <w:basedOn w:val="內文"/>
    <w:next w:val="TableParagraph"/>
    <w:autoRedefine w:val="0"/>
    <w:hidden w:val="0"/>
    <w:qFormat w:val="0"/>
    <w:pPr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細明體" w:cs="細明體" w:eastAsia="細明體" w:hAnsi="細明體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zh-TW" w:eastAsia="zh-TW" w:val="zh-TW"/>
    </w:rPr>
  </w:style>
  <w:style w:type="character" w:styleId="超連結">
    <w:name w:val="超連結"/>
    <w:next w:val="超連結"/>
    <w:autoRedefine w:val="0"/>
    <w:hidden w:val="0"/>
    <w:qFormat w:val="0"/>
    <w:rPr>
      <w:dstrike w:val="0"/>
      <w:color w:val="156f82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清單段落字元">
    <w:name w:val="清單段落 字元"/>
    <w:next w:val="清單段落字元"/>
    <w:autoRedefine w:val="0"/>
    <w:hidden w:val="0"/>
    <w:qFormat w:val="0"/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本文">
    <w:name w:val="本文"/>
    <w:basedOn w:val="內文"/>
    <w:next w:val="本文"/>
    <w:autoRedefine w:val="0"/>
    <w:hidden w:val="0"/>
    <w:qFormat w:val="0"/>
    <w:pPr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細明體" w:cs="細明體" w:eastAsia="細明體" w:hAnsi="細明體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zh-TW" w:eastAsia="zh-TW" w:val="zh-TW"/>
    </w:rPr>
  </w:style>
  <w:style w:type="character" w:styleId="本文字元">
    <w:name w:val="本文 字元"/>
    <w:next w:val="本文字元"/>
    <w:autoRedefine w:val="0"/>
    <w:hidden w:val="0"/>
    <w:qFormat w:val="0"/>
    <w:rPr>
      <w:rFonts w:ascii="細明體" w:cs="細明體" w:eastAsia="細明體" w:hAnsi="細明體"/>
      <w:w w:val="100"/>
      <w:position w:val="-1"/>
      <w:sz w:val="28"/>
      <w:szCs w:val="28"/>
      <w:effect w:val="none"/>
      <w:vertAlign w:val="baseline"/>
      <w:cs w:val="0"/>
      <w:em w:val="none"/>
      <w:lang w:bidi="zh-TW" w:val="zh-TW"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無間距">
    <w:name w:val="無間距"/>
    <w:next w:val="無間距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標楷體" w:cs="標楷體" w:eastAsia="標楷體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強調粗體">
    <w:name w:val="強調粗體"/>
    <w:next w:val="強調粗體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0.0" w:type="dxa"/>
        <w:bottom w:w="28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Microsoft_Office_Word_97_-_2003_Document1.doc"/><Relationship Id="rId3" Type="http://schemas.openxmlformats.org/officeDocument/2006/relationships/image" Target="media/image2.emf"/><Relationship Id="rId4" Type="http://schemas.openxmlformats.org/officeDocument/2006/relationships/oleObject" Target="embeddings/Microsoft_Office_Word_97_-_2003_Document2.doc"/><Relationship Id="rId10" Type="http://schemas.openxmlformats.org/officeDocument/2006/relationships/customXml" Target="../customXML/item1.xml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wb5W2ZyljzEEpVX6UNbGq6akVw==">CgMxLjA4AHIhMTZ5b0JjR2w3NjI5d3BnQ0wxcjFsd0sxSWlxY1NES08t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2023-06-06T05:54:00Z</dcterms:created>
  <dc:creator>lisa wang</dc:creator>
</cp:coreProperties>
</file>