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高雄市岡山區前峰國小四年級第二學期部定課程【藝術領域】課程計畫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(新課綱)</w:t>
      </w:r>
    </w:p>
    <w:tbl>
      <w:tblPr>
        <w:tblStyle w:val="Table1"/>
        <w:tblW w:w="15446.0" w:type="dxa"/>
        <w:jc w:val="center"/>
        <w:tblLayout w:type="fixed"/>
        <w:tblLook w:val="0400"/>
      </w:tblPr>
      <w:tblGrid>
        <w:gridCol w:w="988"/>
        <w:gridCol w:w="1187"/>
        <w:gridCol w:w="1648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988"/>
            <w:gridCol w:w="1187"/>
            <w:gridCol w:w="1648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第一單元春天的樂章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1-1春之歌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讀譜方式，如：五線譜、唱名法、拍號等。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課綱：戶外-1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第三單元好玩的房子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3-1房子追追追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5-1影子開麥拉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人聲、動作與空間元素和表現形式。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能感知、探索與表現表演藝術的元素和形式。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課綱：品德-1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第一單元春天的樂章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1-1春之歌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讀譜方式，如：五線譜、唱名法、拍號等。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課綱：戶外-1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第三單元好玩的房子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3-2房子的個性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5-1影子開麥拉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人聲、動作與空間元素和表現形式。</w:t>
            </w:r>
          </w:p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能感知、探索與表現表演藝術的元素和形式。</w:t>
            </w:r>
          </w:p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課綱：品德-1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第一單元春天的樂章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1-1春之歌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讀譜方式，如：五線譜、唱名法、拍號等。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課綱：戶外-1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第三單元好玩的房子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3-3紙的遊戲場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5-2光影特效師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聲音、動作與劇情的基本元素。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第一單元春天的樂章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1-2來歡唱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器樂曲與聲樂曲，如：獨奏曲、臺灣歌謠、藝術歌曲，以及樂曲之創作背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第三單元好玩的房子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3-4讓紙站起來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能觀察生活物件與藝術作品，並珍視自己與他人的創作。</w:t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5-2光影特效師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聲音、動作與劇情的基本元素。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第一單元春天的樂章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1-2來歡唱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器樂曲與聲樂曲，如：獨奏曲、臺灣歌謠、藝術歌曲，以及樂曲之創作背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第三單元好玩的房子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3-5製造紙房子的工具材料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能觀察生活物件與藝術作品，並珍視自己與他人的創作。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5-2光影特效師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聲音、動作與劇情的基本元素。</w:t>
            </w:r>
          </w:p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第一單元春天的樂章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1-2來歡唱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器樂曲與聲樂曲，如：獨奏曲、臺灣歌謠、藝術歌曲，以及樂曲之創作背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第三單元好玩的房子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3-6房子的組合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能觀察生活物件與藝術作品，並珍視自己與他人的創作。</w:t>
            </w:r>
          </w:p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5-2光影特效師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聲音、動作與劇情的基本元素。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1-Ⅱ-8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能結合不同的媒材，以表演的形式表達想法。</w:t>
            </w:r>
          </w:p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能認識國內不同型態的表演藝術。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第一單元春天的樂章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1-3小小愛笛生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相關音樂語彙，如節奏、力度、速度等描述音樂元素之音樂術語，或相關之一般性用語。</w:t>
            </w:r>
          </w:p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肢體動作、語文表述、繪畫、表演等回應方式。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觀察</w:t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第三單元好玩的房子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3-7設計它的家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藝術蒐藏、生活實作、環境布置。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能觀察生活物件與藝術作品，並珍視自己與他人的創作。</w:t>
            </w:r>
          </w:p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課綱：科技-1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5-3影子博物館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人聲、動作與空間元素和表現形式。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</w:p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課綱：性別平等-1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第一單元春天的樂章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1-3小小愛笛生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相關音樂語彙，如節奏、力度、速度等描述音樂元素之音樂術語，或相關之一般性用語。</w:t>
            </w:r>
          </w:p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肢體動作、語文表述、繪畫、表演等回應方式。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觀察</w:t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第三單元好玩的房子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3-7設計它的家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視覺元素、生活之美、視覺聯想。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P-Ⅱ-2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藝術蒐藏、生活實作、環境布置。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能觀察生活物件與藝術作品，並珍視自己與他人的創作。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4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課綱：科技-1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5-3影子博物館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人聲、動作與空間元素和表現形式。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課綱：性別平等-1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第二單元大地在歌唱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2-1溫暖心甜蜜情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課綱：戶外-1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第四單元魔幻聯想趣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4-1翻轉「視」界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5-4紙影偶劇團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聲音、動作與各種媒材的組合。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第二單元大地在歌唱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2-1溫暖心甜蜜情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課綱：戶外-1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第四單元魔幻聯想趣</w:t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4-2想像力超展開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5-4紙影偶劇團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人聲、動作與空間元素和表現形式。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P-Ⅱ-4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劇場遊戲、即興活動、角色扮演。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3-Ⅱ-2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能觀察並體會藝術與生活的關係。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課綱：性別平等-1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第二單元大地在歌唱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2-1溫暖心甜蜜情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多元形式歌曲，如：獨唱、齊唱等。基礎歌唱技巧，如：聲音探索、姿勢等。</w:t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簡易節奏樂器、曲調樂器的基礎演奏技巧。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1A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課綱：戶外-1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第四單元魔幻聯想趣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4-3異想天開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B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5-4紙影偶劇團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聲音、動作與各種媒材的組合。</w:t>
            </w:r>
          </w:p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C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第二單元大地在歌唱</w:t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2-2山野之歌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讀譜方式，如：五線譜、唱名法、拍號等。</w:t>
            </w:r>
          </w:p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1D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第四單元魔幻聯想趣</w:t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4-4變大變小變變變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媒材、技法及工具知能。</w:t>
            </w:r>
          </w:p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E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課綱：多元-1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5-4紙影偶劇團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聲音、動作與各種媒材的組合。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1E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第二單元大地在歌唱</w:t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2-2山野之歌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讀譜方式，如：五線譜、唱名法、拍號等。</w:t>
            </w:r>
          </w:p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1F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第四單元魔幻聯想趣</w:t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4-5移花接木創新意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自然物與人造物、藝術作品與藝術家。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</w:p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2-Ⅱ-2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能發現生活中的視覺元素，並表達自己的情感。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0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課綱：戶外-1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5-4紙影偶劇團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聲音、動作與各種媒材的組合。</w:t>
            </w:r>
          </w:p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1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第二單元大地在歌唱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2-2山野之歌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讀譜方式，如：五線譜、唱名法、拍號等。</w:t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2-Ⅱ-1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能使用音樂語彙、肢體等多元方式，回應聆聽的感受。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聽力與口語溝通</w:t>
            </w:r>
          </w:p>
          <w:p w:rsidR="00000000" w:rsidDel="00000000" w:rsidP="00000000" w:rsidRDefault="00000000" w:rsidRPr="00000000" w14:paraId="000002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第四單元魔幻聯想趣</w:t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4-6乾坤大挪移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自然物與人造物、藝術作品與藝術家。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</w:p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2-Ⅱ-2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能發現生活中的視覺元素，並表達自己的情感。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2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課綱：戶外-1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5-4紙影偶劇團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聲音、動作與各種媒材的組合。</w:t>
            </w:r>
          </w:p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3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第二單元大地在歌唱</w:t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2-3小小愛笛生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器樂曲與聲樂曲，如：獨奏曲、臺灣歌謠、藝術歌曲，以及樂曲之創作背景或歌詞內涵。</w:t>
            </w:r>
          </w:p>
          <w:p w:rsidR="00000000" w:rsidDel="00000000" w:rsidP="00000000" w:rsidRDefault="00000000" w:rsidRPr="00000000" w14:paraId="000002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相關音樂語彙，如節奏、力度、速度等描述音樂元素之音樂術語，或相關之一般性用語。</w:t>
            </w:r>
          </w:p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4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第四單元魔幻聯想趣</w:t>
            </w:r>
          </w:p>
          <w:p w:rsidR="00000000" w:rsidDel="00000000" w:rsidP="00000000" w:rsidRDefault="00000000" w:rsidRPr="00000000" w14:paraId="0000024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4-6乾坤大挪移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自然物與人造物、藝術作品與藝術家。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</w:p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2-Ⅱ-2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能發現生活中的視覺元素，並表達自己的情感。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5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課綱：戶外-1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5-4紙影偶劇團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聲音、動作與各種媒材的組合。</w:t>
            </w:r>
          </w:p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6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第二單元大地在歌唱</w:t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2-3小小愛笛生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器樂曲與聲樂曲，如：獨奏曲、臺灣歌謠、藝術歌曲，以及樂曲之創作背景或歌詞內涵。</w:t>
            </w:r>
          </w:p>
          <w:p w:rsidR="00000000" w:rsidDel="00000000" w:rsidP="00000000" w:rsidRDefault="00000000" w:rsidRPr="00000000" w14:paraId="000002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相關音樂語彙，如節奏、力度、速度等描述音樂元素之音樂術語，或相關之一般性用語。</w:t>
            </w:r>
          </w:p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1-Ⅱ-5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能依據引導，感知與探索音樂元素，嘗試簡易的即興，展現對創作的興趣。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7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第四單元魔幻聯想趣</w:t>
            </w:r>
          </w:p>
          <w:p w:rsidR="00000000" w:rsidDel="00000000" w:rsidP="00000000" w:rsidRDefault="00000000" w:rsidRPr="00000000" w14:paraId="000002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4-6乾坤大挪移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點線面創作體驗、平面與立體創作、聯想創作。</w:t>
            </w:r>
          </w:p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A-Ⅱ-2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自然物與人造物、藝術作品與藝術家。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1-Ⅱ-6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能使用視覺元素與想像力，豐富創作主題。</w:t>
            </w:r>
          </w:p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2-Ⅱ-2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能發現生活中的視覺元素，並表達自己的情感。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7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課綱：戶外-1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第五單元光影好好玩</w:t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5-4紙影偶劇團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聲音、動作與各種媒材的組合。</w:t>
            </w:r>
          </w:p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2-Ⅱ-7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能描述自己和他人作品的特徵。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第六單元溫馨感恩情</w:t>
            </w:r>
          </w:p>
          <w:p w:rsidR="00000000" w:rsidDel="00000000" w:rsidP="00000000" w:rsidRDefault="00000000" w:rsidRPr="00000000" w14:paraId="000002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6-1暖心小劇場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E-Ⅱ-4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音樂元素，如：節奏、力度、速度等。</w:t>
            </w:r>
          </w:p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能透過聽唱、聽奏及讀譜，建立與展現歌唱及演奏的基本技巧。</w:t>
            </w:r>
          </w:p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9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課綱：生命-3</w:t>
            </w:r>
          </w:p>
          <w:p w:rsidR="00000000" w:rsidDel="00000000" w:rsidP="00000000" w:rsidRDefault="00000000" w:rsidRPr="00000000" w14:paraId="0000029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藝術-性別平等教育-(性E2)-3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第六單元溫馨感恩情</w:t>
            </w:r>
          </w:p>
          <w:p w:rsidR="00000000" w:rsidDel="00000000" w:rsidP="00000000" w:rsidRDefault="00000000" w:rsidRPr="00000000" w14:paraId="000002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6-1暖心小劇場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色彩感知、造形與空間的探索。</w:t>
            </w:r>
          </w:p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能探索視覺元素，並表達自我感受與想像。</w:t>
            </w:r>
          </w:p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1-Ⅱ-3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能試探媒材特性與技法，進行創作。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課綱：多元-3</w:t>
            </w:r>
          </w:p>
          <w:p w:rsidR="00000000" w:rsidDel="00000000" w:rsidP="00000000" w:rsidRDefault="00000000" w:rsidRPr="00000000" w14:paraId="000002A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藝術-性別平等教育-(性E1)-3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第六單元溫馨感恩情</w:t>
            </w:r>
          </w:p>
          <w:p w:rsidR="00000000" w:rsidDel="00000000" w:rsidP="00000000" w:rsidRDefault="00000000" w:rsidRPr="00000000" w14:paraId="000002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6-1暖心小劇場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E-Ⅱ-1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人聲、動作與空間元素和表現形式。</w:t>
            </w:r>
          </w:p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</w:t>
            </w:r>
            <w:r w:rsidDel="00000000" w:rsidR="00000000" w:rsidRPr="00000000">
              <w:rPr>
                <w:rtl w:val="0"/>
              </w:rPr>
              <w:t xml:space="preserve">P-Ⅱ-1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音樂活動、音樂會禮儀。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能感知、探索與表現表演藝術的元素和形式。</w:t>
            </w:r>
          </w:p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B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課綱：人權-3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回家觀看教育平台相關影片，並於課堂進行發表。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第六單元溫馨感恩情</w:t>
            </w:r>
          </w:p>
          <w:p w:rsidR="00000000" w:rsidDel="00000000" w:rsidP="00000000" w:rsidRDefault="00000000" w:rsidRPr="00000000" w14:paraId="000002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6-2「花」現美好的禮物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</w:t>
            </w:r>
            <w:r w:rsidDel="00000000" w:rsidR="00000000" w:rsidRPr="00000000">
              <w:rPr>
                <w:rtl w:val="0"/>
              </w:rPr>
              <w:t xml:space="preserve">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聲音、動作與劇情的基本元素。</w:t>
            </w:r>
          </w:p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表</w:t>
            </w:r>
            <w:r w:rsidDel="00000000" w:rsidR="00000000" w:rsidRPr="00000000">
              <w:rPr>
                <w:rtl w:val="0"/>
              </w:rPr>
              <w:t xml:space="preserve">A-Ⅱ-3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生活事件與動作歷程。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  <w:t xml:space="preserve">1-Ⅱ-7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能創作簡短的表演。</w:t>
            </w:r>
          </w:p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3-Ⅱ-5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能透過藝術表現形式，認識與探索群己關係及互動。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口頭報告</w:t>
            </w:r>
          </w:p>
          <w:p w:rsidR="00000000" w:rsidDel="00000000" w:rsidP="00000000" w:rsidRDefault="00000000" w:rsidRPr="00000000" w14:paraId="000002C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課綱：環境-3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□線上教學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2C5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2C8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2C9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2CA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2CC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2CD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2CE">
      <w:pPr>
        <w:ind w:left="577" w:hanging="575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1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line="560" w:lineRule="auto"/>
        <w:ind w:right="96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a" w:default="1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 w:val="1"/>
    <w:pPr>
      <w:suppressAutoHyphens w:val="1"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 w:val="1"/>
    </w:pPr>
  </w:style>
  <w:style w:type="character" w:styleId="ab">
    <w:name w:val="註解文字 字元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Pr>
      <w:b w:val="1"/>
      <w:bCs w:val="1"/>
    </w:rPr>
  </w:style>
  <w:style w:type="character" w:styleId="ad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GbkecoN+0jdYF5B2azA3iWTEnA==">CgMxLjAyCGguZ2pkZ3hzOAByITE0WGYyMGR2aEhYa2x3a3R6cVpVY0RtODZNSmRhRjlXMg==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2023-04-06T08:21:00Z</dcterms:created>
  <dc:creator>lisa wang</dc:creator>
</cp:coreProperties>
</file>