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E205" w14:textId="77777777" w:rsidR="00960FB3" w:rsidRDefault="00D57A6B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附件伍-1</w:t>
      </w:r>
    </w:p>
    <w:p w14:paraId="4E71D659" w14:textId="402457E5" w:rsidR="00960FB3" w:rsidRDefault="00C74075">
      <w:pPr>
        <w:widowControl w:val="0"/>
        <w:jc w:val="center"/>
        <w:rPr>
          <w:rFonts w:ascii="標楷體" w:eastAsia="標楷體" w:hAnsi="標楷體" w:cs="標楷體"/>
          <w:b/>
          <w:sz w:val="28"/>
          <w:szCs w:val="28"/>
        </w:rPr>
      </w:pPr>
      <w:sdt>
        <w:sdtPr>
          <w:tag w:val="goog_rdk_0"/>
          <w:id w:val="214932092"/>
        </w:sdtPr>
        <w:sdtEndPr/>
        <w:sdtContent>
          <w:r w:rsidR="00D57A6B">
            <w:rPr>
              <w:rFonts w:ascii="Gungsuh" w:eastAsia="Gungsuh" w:hAnsi="Gungsuh" w:cs="Gungsuh"/>
              <w:b/>
              <w:sz w:val="28"/>
              <w:szCs w:val="28"/>
            </w:rPr>
            <w:t>高雄市岡山區前峰國小</w:t>
          </w:r>
          <w:r w:rsidR="00E40B7D">
            <w:rPr>
              <w:rFonts w:asciiTheme="minorEastAsia" w:hAnsiTheme="minorEastAsia" w:cs="Gungsuh" w:hint="eastAsia"/>
              <w:b/>
              <w:sz w:val="28"/>
              <w:szCs w:val="28"/>
            </w:rPr>
            <w:t>一</w:t>
          </w:r>
          <w:r w:rsidR="00D57A6B">
            <w:rPr>
              <w:rFonts w:ascii="Gungsuh" w:eastAsia="Gungsuh" w:hAnsi="Gungsuh" w:cs="Gungsuh"/>
              <w:b/>
              <w:sz w:val="28"/>
              <w:szCs w:val="28"/>
            </w:rPr>
            <w:t>年級第</w:t>
          </w:r>
          <w:r w:rsidR="00E40B7D">
            <w:rPr>
              <w:rFonts w:asciiTheme="minorEastAsia" w:hAnsiTheme="minorEastAsia" w:cs="Gungsuh" w:hint="eastAsia"/>
              <w:b/>
              <w:sz w:val="28"/>
              <w:szCs w:val="28"/>
            </w:rPr>
            <w:t>二</w:t>
          </w:r>
          <w:r w:rsidR="00D57A6B">
            <w:rPr>
              <w:rFonts w:ascii="Gungsuh" w:eastAsia="Gungsuh" w:hAnsi="Gungsuh" w:cs="Gungsuh"/>
              <w:b/>
              <w:sz w:val="28"/>
              <w:szCs w:val="28"/>
            </w:rPr>
            <w:t>學期部定課程【</w:t>
          </w:r>
          <w:r w:rsidR="00E40B7D">
            <w:rPr>
              <w:rFonts w:asciiTheme="minorEastAsia" w:hAnsiTheme="minorEastAsia" w:cs="Gungsuh" w:hint="eastAsia"/>
              <w:b/>
              <w:sz w:val="28"/>
              <w:szCs w:val="28"/>
            </w:rPr>
            <w:t>語文</w:t>
          </w:r>
          <w:r w:rsidR="00D57A6B">
            <w:rPr>
              <w:rFonts w:ascii="Gungsuh" w:eastAsia="Gungsuh" w:hAnsi="Gungsuh" w:cs="Gungsuh"/>
              <w:b/>
              <w:sz w:val="28"/>
              <w:szCs w:val="28"/>
            </w:rPr>
            <w:t>領域</w:t>
          </w:r>
          <w:r w:rsidR="00E40B7D">
            <w:rPr>
              <w:rFonts w:asciiTheme="minorEastAsia" w:hAnsiTheme="minorEastAsia" w:cs="Gungsuh" w:hint="eastAsia"/>
              <w:b/>
              <w:sz w:val="28"/>
              <w:szCs w:val="28"/>
            </w:rPr>
            <w:t>-閩南語</w:t>
          </w:r>
          <w:r w:rsidR="00D57A6B">
            <w:rPr>
              <w:rFonts w:ascii="Gungsuh" w:eastAsia="Gungsuh" w:hAnsi="Gungsuh" w:cs="Gungsuh"/>
              <w:b/>
              <w:sz w:val="28"/>
              <w:szCs w:val="28"/>
            </w:rPr>
            <w:t>】課程計畫(新課綱)</w:t>
          </w:r>
        </w:sdtContent>
      </w:sdt>
    </w:p>
    <w:tbl>
      <w:tblPr>
        <w:tblW w:w="13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2144"/>
        <w:gridCol w:w="3226"/>
        <w:gridCol w:w="1418"/>
        <w:gridCol w:w="1417"/>
        <w:gridCol w:w="1276"/>
      </w:tblGrid>
      <w:tr w:rsidR="00E40B7D" w:rsidRPr="00C2223E" w14:paraId="4665B245" w14:textId="77777777" w:rsidTr="008A48A8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5A3FA" w14:textId="77777777" w:rsidR="00E40B7D" w:rsidRPr="00C2223E" w:rsidRDefault="00E40B7D" w:rsidP="008A48A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C06651" w14:textId="77777777" w:rsidR="00E40B7D" w:rsidRPr="00C2223E" w:rsidRDefault="00E40B7D" w:rsidP="008A48A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2099E" w14:textId="77777777" w:rsidR="00E40B7D" w:rsidRPr="00C2223E" w:rsidRDefault="00E40B7D" w:rsidP="008A48A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5BD7C438" w14:textId="77777777" w:rsidR="00E40B7D" w:rsidRPr="00C2223E" w:rsidRDefault="00E40B7D" w:rsidP="008A48A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F7FAB" w14:textId="77777777" w:rsidR="00E40B7D" w:rsidRPr="00C2223E" w:rsidRDefault="00E40B7D" w:rsidP="008A48A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1AF78" w14:textId="77777777" w:rsidR="00E40B7D" w:rsidRPr="00C2223E" w:rsidRDefault="00E40B7D" w:rsidP="008A48A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555B40" w14:textId="77777777" w:rsidR="00E40B7D" w:rsidRPr="00C2223E" w:rsidRDefault="00E40B7D" w:rsidP="008A48A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9A52C3" w14:textId="77777777" w:rsidR="00E40B7D" w:rsidRPr="00C2223E" w:rsidRDefault="00E40B7D" w:rsidP="008A48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</w:tr>
      <w:tr w:rsidR="00E40B7D" w:rsidRPr="00C2223E" w14:paraId="6B2F9A50" w14:textId="77777777" w:rsidTr="008A48A8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74DA15" w14:textId="77777777" w:rsidR="00E40B7D" w:rsidRPr="00C2223E" w:rsidRDefault="00E40B7D" w:rsidP="008A48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DF2961" w14:textId="77777777" w:rsidR="00E40B7D" w:rsidRPr="00C2223E" w:rsidRDefault="00E40B7D" w:rsidP="008A48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43283C" w14:textId="77777777" w:rsidR="00E40B7D" w:rsidRPr="00C2223E" w:rsidRDefault="00E40B7D" w:rsidP="008A48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6B4FE7" w14:textId="77777777" w:rsidR="00E40B7D" w:rsidRPr="00C2223E" w:rsidRDefault="00E40B7D" w:rsidP="008A48A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51D0B" w14:textId="77777777" w:rsidR="00E40B7D" w:rsidRPr="00C2223E" w:rsidRDefault="00E40B7D" w:rsidP="008A48A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981DD0" w14:textId="77777777" w:rsidR="00E40B7D" w:rsidRPr="00C2223E" w:rsidRDefault="00E40B7D" w:rsidP="008A48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BCA747" w14:textId="77777777" w:rsidR="00E40B7D" w:rsidRPr="00C2223E" w:rsidRDefault="00E40B7D" w:rsidP="008A48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6A2C3B" w14:textId="77777777" w:rsidR="00E40B7D" w:rsidRPr="00C2223E" w:rsidRDefault="00E40B7D" w:rsidP="008A48A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0B7D" w:rsidRPr="009B781A" w14:paraId="3FE21AE5" w14:textId="77777777" w:rsidTr="008A48A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3FE8D3" w14:textId="77777777" w:rsidR="00E40B7D" w:rsidRDefault="00E40B7D" w:rsidP="008A48A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3A092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一、歡喜去學校1.學校的圖書館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3EA8B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閩-E-A2</w:t>
            </w:r>
          </w:p>
          <w:p w14:paraId="0E098062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閩-E-B1</w:t>
            </w:r>
          </w:p>
          <w:p w14:paraId="1D8EF7AF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閩-E-C2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0C460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Aa-Ⅰ-1 文字認讀。</w:t>
            </w:r>
          </w:p>
          <w:p w14:paraId="4E3A5B82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Ab-Ⅰ-1 語詞運用。</w:t>
            </w:r>
          </w:p>
          <w:p w14:paraId="2FD572C1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Ab-Ⅰ-2 句型運用。</w:t>
            </w:r>
          </w:p>
          <w:p w14:paraId="5AD8BDCA" w14:textId="5D76E26E" w:rsidR="00E40B7D" w:rsidRPr="00500D5C" w:rsidRDefault="00E40B7D" w:rsidP="008A48A8">
            <w:pPr>
              <w:rPr>
                <w:rFonts w:ascii="標楷體" w:eastAsia="標楷體" w:hAnsi="標楷體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5DFAD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1-Ⅰ-1 能聽辨閩南語常用字詞的語音差異。</w:t>
            </w:r>
          </w:p>
          <w:p w14:paraId="3E92BBE6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1-Ⅰ-2 能聽懂日常生活中閩南語語句並掌握重點。</w:t>
            </w:r>
          </w:p>
          <w:p w14:paraId="7DAFBC2D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1-Ⅰ-4 能從聆聽中建立主動學習閩南語的興趣與習慣。</w:t>
            </w:r>
          </w:p>
          <w:p w14:paraId="537DD628" w14:textId="57FB4445" w:rsidR="00E40B7D" w:rsidRPr="00500D5C" w:rsidRDefault="00E40B7D" w:rsidP="008A48A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D9E04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口語評量</w:t>
            </w:r>
          </w:p>
          <w:p w14:paraId="5CF3BEFE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表演評量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F2F151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737A84">
              <w:rPr>
                <w:rFonts w:ascii="標楷體" w:eastAsia="標楷體" w:hAnsi="標楷體" w:hint="eastAsia"/>
                <w:color w:val="000000"/>
              </w:rPr>
              <w:t>課綱：</w:t>
            </w: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</w:t>
            </w:r>
            <w:r w:rsidRPr="00500D5C">
              <w:rPr>
                <w:rFonts w:ascii="標楷體" w:eastAsia="標楷體" w:hAnsi="標楷體" w:hint="eastAsia"/>
              </w:rPr>
              <w:t>安全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-(</w:t>
            </w:r>
            <w:r w:rsidRPr="00500D5C">
              <w:rPr>
                <w:rFonts w:ascii="標楷體" w:eastAsia="標楷體" w:hAnsi="標楷體" w:hint="eastAsia"/>
              </w:rPr>
              <w:t>安E8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205823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40B7D" w:rsidRPr="009B781A" w14:paraId="780C4E16" w14:textId="77777777" w:rsidTr="008A48A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2E9769" w14:textId="77777777" w:rsidR="00E40B7D" w:rsidRDefault="00E40B7D" w:rsidP="008A48A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37746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一、歡喜去學校1.學校的圖書館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3BA5B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閩-E-A2</w:t>
            </w:r>
          </w:p>
          <w:p w14:paraId="78010DB2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閩-E-B1</w:t>
            </w:r>
          </w:p>
          <w:p w14:paraId="5B77614B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閩-E-C2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C6F5D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Aa-Ⅰ-1 文字認讀。</w:t>
            </w:r>
          </w:p>
          <w:p w14:paraId="5CA8F297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Ab-Ⅰ-1 語詞運用。</w:t>
            </w:r>
          </w:p>
          <w:p w14:paraId="217C08FA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Bg-Ⅰ-2 口語表達。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11751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1-Ⅰ-1 能聽辨閩南語常用字詞的語音差異。</w:t>
            </w:r>
          </w:p>
          <w:p w14:paraId="4398569E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1-Ⅰ-2 能聽懂日常生活中閩南語語句並掌握重點。</w:t>
            </w:r>
          </w:p>
          <w:p w14:paraId="5BA5DC04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3-Ⅰ-1 能建立樂意閱讀閩南語文語句和短文的興趣。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6637E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口語評量</w:t>
            </w:r>
          </w:p>
          <w:p w14:paraId="7B538AAC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聽力評量</w:t>
            </w:r>
          </w:p>
          <w:p w14:paraId="4EFBE7A3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F23B7F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737A84">
              <w:rPr>
                <w:rFonts w:ascii="標楷體" w:eastAsia="標楷體" w:hAnsi="標楷體" w:hint="eastAsia"/>
                <w:color w:val="000000"/>
              </w:rPr>
              <w:t>課綱：</w:t>
            </w: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</w:t>
            </w:r>
            <w:r w:rsidRPr="00500D5C">
              <w:rPr>
                <w:rFonts w:ascii="標楷體" w:eastAsia="標楷體" w:hAnsi="標楷體" w:hint="eastAsia"/>
              </w:rPr>
              <w:t>安全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-(</w:t>
            </w:r>
            <w:r w:rsidRPr="00500D5C">
              <w:rPr>
                <w:rFonts w:ascii="標楷體" w:eastAsia="標楷體" w:hAnsi="標楷體" w:hint="eastAsia"/>
              </w:rPr>
              <w:t>安E8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14476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40B7D" w:rsidRPr="009B781A" w14:paraId="78E934B1" w14:textId="77777777" w:rsidTr="008A48A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1C9F6D" w14:textId="77777777" w:rsidR="00E40B7D" w:rsidRDefault="00E40B7D" w:rsidP="008A48A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CCEC5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一、歡喜去學校1.學校的圖書館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541EB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閩-E-A2</w:t>
            </w:r>
          </w:p>
          <w:p w14:paraId="562EB2DB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閩-E-B1</w:t>
            </w:r>
          </w:p>
          <w:p w14:paraId="58905745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閩-E-C2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0D87F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Aa-Ⅰ-1 文字認讀。</w:t>
            </w:r>
          </w:p>
          <w:p w14:paraId="5D027518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Bg-Ⅰ-2 口語表達。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30311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1-Ⅰ-1 能聽辨閩南語常用字詞的語音差異。</w:t>
            </w:r>
          </w:p>
          <w:p w14:paraId="05A98BDB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1-Ⅰ-2 能聽懂日常生活中閩南語語句並掌握重點。</w:t>
            </w:r>
          </w:p>
          <w:p w14:paraId="0EE36130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3-Ⅰ-1 能建立樂意閱讀閩南語文語句和短文的興趣。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41C38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口語評量</w:t>
            </w:r>
          </w:p>
          <w:p w14:paraId="528B6982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聽力評量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5B7FE9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737A84">
              <w:rPr>
                <w:rFonts w:ascii="標楷體" w:eastAsia="標楷體" w:hAnsi="標楷體" w:hint="eastAsia"/>
                <w:color w:val="000000"/>
              </w:rPr>
              <w:t>課綱：</w:t>
            </w: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</w:t>
            </w:r>
            <w:r w:rsidRPr="00500D5C">
              <w:rPr>
                <w:rFonts w:ascii="標楷體" w:eastAsia="標楷體" w:hAnsi="標楷體" w:hint="eastAsia"/>
              </w:rPr>
              <w:t>安全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-(</w:t>
            </w:r>
            <w:r w:rsidRPr="00500D5C">
              <w:rPr>
                <w:rFonts w:ascii="標楷體" w:eastAsia="標楷體" w:hAnsi="標楷體" w:hint="eastAsia"/>
              </w:rPr>
              <w:t>安E8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6E5C2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40B7D" w:rsidRPr="009B781A" w14:paraId="7316527D" w14:textId="77777777" w:rsidTr="008A48A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9755C0" w14:textId="77777777" w:rsidR="00E40B7D" w:rsidRDefault="00E40B7D" w:rsidP="008A48A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16C82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一、歡喜去學校1.學校的圖書館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C9530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閩-E-A2</w:t>
            </w:r>
          </w:p>
          <w:p w14:paraId="7CA423BB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閩-E-B1</w:t>
            </w:r>
          </w:p>
          <w:p w14:paraId="3FFBC035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閩-E-C2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99416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Aa-Ⅰ-1 文字認讀。</w:t>
            </w:r>
          </w:p>
          <w:p w14:paraId="6282D9DF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Ab-Ⅰ-1 語詞運用。</w:t>
            </w:r>
          </w:p>
          <w:p w14:paraId="50ED1D99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lastRenderedPageBreak/>
              <w:t>◎</w:t>
            </w:r>
            <w:r w:rsidRPr="00500D5C">
              <w:rPr>
                <w:rFonts w:ascii="標楷體" w:eastAsia="標楷體" w:hAnsi="標楷體" w:hint="eastAsia"/>
              </w:rPr>
              <w:t>Ab-Ⅰ-2 句型運用。</w:t>
            </w:r>
          </w:p>
          <w:p w14:paraId="017A7993" w14:textId="34D98E39" w:rsidR="00E40B7D" w:rsidRPr="00500D5C" w:rsidRDefault="00E40B7D" w:rsidP="008A48A8">
            <w:pPr>
              <w:rPr>
                <w:rFonts w:ascii="標楷體" w:eastAsia="標楷體" w:hAnsi="標楷體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6B6FF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lastRenderedPageBreak/>
              <w:t>1-Ⅰ-1 能聽辨閩南語常用字詞的語音差異。</w:t>
            </w:r>
          </w:p>
          <w:p w14:paraId="7AF7301F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1-Ⅰ-2 能聽懂日常生活中閩南語語句並掌握重點。</w:t>
            </w:r>
          </w:p>
          <w:p w14:paraId="6BBCC570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lastRenderedPageBreak/>
              <w:t>3-Ⅰ-1 能建立樂意閱讀閩南語文語句和短文的興趣。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F59E4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lastRenderedPageBreak/>
              <w:t>口語評量</w:t>
            </w:r>
          </w:p>
          <w:p w14:paraId="50585193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聽力評量</w:t>
            </w:r>
          </w:p>
          <w:p w14:paraId="673E54C2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態度評量</w:t>
            </w:r>
          </w:p>
          <w:p w14:paraId="5D4686F1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B3BE0A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737A84">
              <w:rPr>
                <w:rFonts w:ascii="標楷體" w:eastAsia="標楷體" w:hAnsi="標楷體" w:hint="eastAsia"/>
                <w:color w:val="000000"/>
              </w:rPr>
              <w:t>課綱：</w:t>
            </w: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</w:t>
            </w:r>
            <w:r w:rsidRPr="00500D5C">
              <w:rPr>
                <w:rFonts w:ascii="標楷體" w:eastAsia="標楷體" w:hAnsi="標楷體" w:hint="eastAsia"/>
              </w:rPr>
              <w:t>安全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-(</w:t>
            </w:r>
            <w:r w:rsidRPr="00500D5C">
              <w:rPr>
                <w:rFonts w:ascii="標楷體" w:eastAsia="標楷體" w:hAnsi="標楷體" w:hint="eastAsia"/>
              </w:rPr>
              <w:t>安E8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8E7475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40B7D" w:rsidRPr="009B781A" w14:paraId="441B3147" w14:textId="77777777" w:rsidTr="008A48A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678923" w14:textId="77777777" w:rsidR="00E40B7D" w:rsidRDefault="00E40B7D" w:rsidP="008A48A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4C3C8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二、彩色的世界2.鳥鼠食菝仔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78EC0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閩-E-A2</w:t>
            </w:r>
          </w:p>
          <w:p w14:paraId="4E8C0CFA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AB99F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Aa-Ⅰ-1 文字認讀。</w:t>
            </w:r>
          </w:p>
          <w:p w14:paraId="4836B5ED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Bg-Ⅰ-2 口語表達。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E1844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1-Ⅰ-1 能聽辨閩南語常用字詞的語音差異。</w:t>
            </w:r>
          </w:p>
          <w:p w14:paraId="3851174E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2-Ⅰ-4 能主動使用閩南語與他人互動。</w:t>
            </w:r>
          </w:p>
          <w:p w14:paraId="19F7EBD9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3-Ⅰ-1 能建立樂意閱讀閩南語文語句和短文的興趣。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F9582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口語評量</w:t>
            </w:r>
          </w:p>
          <w:p w14:paraId="71B78679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表演評量</w:t>
            </w:r>
          </w:p>
          <w:p w14:paraId="28AEBF87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遊戲評量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6635A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737A84">
              <w:rPr>
                <w:rFonts w:ascii="標楷體" w:eastAsia="標楷體" w:hAnsi="標楷體" w:hint="eastAsia"/>
                <w:color w:val="000000"/>
              </w:rPr>
              <w:t>課綱：</w:t>
            </w: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</w:t>
            </w:r>
            <w:r w:rsidRPr="00500D5C">
              <w:rPr>
                <w:rFonts w:ascii="標楷體" w:eastAsia="標楷體" w:hAnsi="標楷體" w:hint="eastAsia"/>
              </w:rPr>
              <w:t>環境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-(</w:t>
            </w:r>
            <w:r w:rsidRPr="00500D5C">
              <w:rPr>
                <w:rFonts w:ascii="標楷體" w:eastAsia="標楷體" w:hAnsi="標楷體" w:hint="eastAsia"/>
              </w:rPr>
              <w:t>環E7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E4E35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40B7D" w:rsidRPr="009B781A" w14:paraId="20237999" w14:textId="77777777" w:rsidTr="008A48A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E4B74" w14:textId="77777777" w:rsidR="00E40B7D" w:rsidRDefault="00E40B7D" w:rsidP="008A48A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1991B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二、彩色的世界2.鳥鼠食菝仔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B4CDF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閩-E-A2</w:t>
            </w:r>
          </w:p>
          <w:p w14:paraId="2B80B2FF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FAC05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Aa-Ⅰ-1 文字認讀。</w:t>
            </w:r>
          </w:p>
          <w:p w14:paraId="1EC0B8DA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Bg-Ⅰ-2 口語表達。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04415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1-Ⅰ-1 能聽辨閩南語常用字詞的語音差異。</w:t>
            </w:r>
          </w:p>
          <w:p w14:paraId="2A9DAA7E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2-Ⅰ-3 能正確朗讀所學的閩南語課文。</w:t>
            </w:r>
          </w:p>
          <w:p w14:paraId="5D49A6C0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3-Ⅰ-1 能建立樂意閱讀閩南語文語句和短文的興趣。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EF47B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口語評量</w:t>
            </w:r>
          </w:p>
          <w:p w14:paraId="2045FFA2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表演評量</w:t>
            </w:r>
          </w:p>
          <w:p w14:paraId="386CA186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遊戲評量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7D69F2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737A84">
              <w:rPr>
                <w:rFonts w:ascii="標楷體" w:eastAsia="標楷體" w:hAnsi="標楷體" w:hint="eastAsia"/>
                <w:color w:val="000000"/>
              </w:rPr>
              <w:t>課綱：</w:t>
            </w: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</w:t>
            </w:r>
            <w:r w:rsidRPr="00500D5C">
              <w:rPr>
                <w:rFonts w:ascii="標楷體" w:eastAsia="標楷體" w:hAnsi="標楷體" w:hint="eastAsia"/>
              </w:rPr>
              <w:t>環境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-(</w:t>
            </w:r>
            <w:r w:rsidRPr="00500D5C">
              <w:rPr>
                <w:rFonts w:ascii="標楷體" w:eastAsia="標楷體" w:hAnsi="標楷體" w:hint="eastAsia"/>
              </w:rPr>
              <w:t>環E7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5641B3" w14:textId="149E946E" w:rsidR="00E40B7D" w:rsidRPr="009B781A" w:rsidRDefault="00671F62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671F62">
              <w:rPr>
                <w:rFonts w:ascii="標楷體" w:eastAsia="標楷體" w:hAnsi="標楷體" w:hint="eastAsia"/>
                <w:sz w:val="22"/>
                <w:szCs w:val="22"/>
              </w:rPr>
              <w:t>虎爺 hóo-iâ｜兒歌｜民間故事｜小行星樂樂TV</w:t>
            </w:r>
          </w:p>
        </w:tc>
      </w:tr>
      <w:tr w:rsidR="00E40B7D" w:rsidRPr="009B781A" w14:paraId="7CA6706E" w14:textId="77777777" w:rsidTr="008A48A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CA8F1" w14:textId="77777777" w:rsidR="00E40B7D" w:rsidRDefault="00E40B7D" w:rsidP="008A48A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9EE87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二、彩色的世界2.鳥鼠食菝仔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0AE1A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閩-E-A2</w:t>
            </w:r>
          </w:p>
          <w:p w14:paraId="08D3D512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1BACD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Aa-Ⅰ-1 文字認讀。</w:t>
            </w:r>
          </w:p>
          <w:p w14:paraId="26EE56D7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Ab-Ⅰ-2 句型運用。</w:t>
            </w:r>
          </w:p>
          <w:p w14:paraId="20862DC8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Bg-Ⅰ-2 口語表達。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7038F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1-Ⅰ-1 能聽辨閩南語常用字詞的語音差異。</w:t>
            </w:r>
          </w:p>
          <w:p w14:paraId="7A705DBC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1-Ⅰ-2 能聽懂日常生活中閩南語語句並掌握重點。</w:t>
            </w:r>
          </w:p>
          <w:p w14:paraId="6EBE82B4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2-Ⅰ-2 能初步運用閩南語表達感受、情緒與需求。</w:t>
            </w:r>
          </w:p>
          <w:p w14:paraId="69A2C7AE" w14:textId="1931E8A4" w:rsidR="00E40B7D" w:rsidRPr="00500D5C" w:rsidRDefault="00E40B7D" w:rsidP="008A48A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33EF2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口語評量</w:t>
            </w:r>
          </w:p>
          <w:p w14:paraId="5722907F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表演評量</w:t>
            </w:r>
          </w:p>
          <w:p w14:paraId="640E3605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遊戲評量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B4E83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737A84">
              <w:rPr>
                <w:rFonts w:ascii="標楷體" w:eastAsia="標楷體" w:hAnsi="標楷體" w:hint="eastAsia"/>
                <w:color w:val="000000"/>
              </w:rPr>
              <w:t>課綱：</w:t>
            </w: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</w:t>
            </w:r>
            <w:r w:rsidRPr="00500D5C">
              <w:rPr>
                <w:rFonts w:ascii="標楷體" w:eastAsia="標楷體" w:hAnsi="標楷體" w:hint="eastAsia"/>
              </w:rPr>
              <w:t>環境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-(</w:t>
            </w:r>
            <w:r w:rsidRPr="00500D5C">
              <w:rPr>
                <w:rFonts w:ascii="標楷體" w:eastAsia="標楷體" w:hAnsi="標楷體" w:hint="eastAsia"/>
              </w:rPr>
              <w:t>環E7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3FB242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40B7D" w:rsidRPr="009B781A" w14:paraId="042019E5" w14:textId="77777777" w:rsidTr="008A48A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41FBA" w14:textId="77777777" w:rsidR="00E40B7D" w:rsidRDefault="00E40B7D" w:rsidP="008A48A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1EE7A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二、彩色的世界2.鳥鼠食菝仔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671E0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閩-E-A2</w:t>
            </w:r>
          </w:p>
          <w:p w14:paraId="3B1B50A7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1EBF0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Aa-Ⅰ-1 文字認讀。</w:t>
            </w:r>
          </w:p>
          <w:p w14:paraId="0DC361C6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Bg-Ⅰ-2 口語表達。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AA553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1-Ⅰ-1 能聽辨閩南語常用字詞的語音差異。</w:t>
            </w:r>
          </w:p>
          <w:p w14:paraId="47755B85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1-Ⅰ-3 能聽懂所學的閩南語文課文主題、內容並掌握重點。</w:t>
            </w:r>
          </w:p>
          <w:p w14:paraId="7C44D1C2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1-Ⅰ-4 能從聆聽中建立主動學習閩南語的興趣與習慣。</w:t>
            </w:r>
          </w:p>
          <w:p w14:paraId="7F6C2F6F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lastRenderedPageBreak/>
              <w:t>3-Ⅰ-1 能建立樂意閱讀閩南語文語句和短文的興趣。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4BE11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lastRenderedPageBreak/>
              <w:t>口語評量</w:t>
            </w:r>
          </w:p>
          <w:p w14:paraId="57DC7F0C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表演評量</w:t>
            </w:r>
          </w:p>
          <w:p w14:paraId="4102C65A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遊戲評量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80401E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737A84">
              <w:rPr>
                <w:rFonts w:ascii="標楷體" w:eastAsia="標楷體" w:hAnsi="標楷體" w:hint="eastAsia"/>
                <w:color w:val="000000"/>
              </w:rPr>
              <w:t>課綱：</w:t>
            </w: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</w:t>
            </w:r>
            <w:r w:rsidRPr="00500D5C">
              <w:rPr>
                <w:rFonts w:ascii="標楷體" w:eastAsia="標楷體" w:hAnsi="標楷體" w:hint="eastAsia"/>
              </w:rPr>
              <w:t>環境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-(</w:t>
            </w:r>
            <w:r w:rsidRPr="00500D5C">
              <w:rPr>
                <w:rFonts w:ascii="標楷體" w:eastAsia="標楷體" w:hAnsi="標楷體" w:hint="eastAsia"/>
              </w:rPr>
              <w:t>環E7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287513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40B7D" w:rsidRPr="009B781A" w14:paraId="14948D19" w14:textId="77777777" w:rsidTr="008A48A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8E1E50" w14:textId="77777777" w:rsidR="00E40B7D" w:rsidRDefault="00E40B7D" w:rsidP="008A48A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DBEC7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二、彩色的世界3.美麗的學校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C985C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閩-E-A2</w:t>
            </w:r>
          </w:p>
          <w:p w14:paraId="2B6DC083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閩-E-B1</w:t>
            </w:r>
          </w:p>
          <w:p w14:paraId="2C7F392F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閩-E-C2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18084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Aa-Ⅰ-1 文字認讀。</w:t>
            </w:r>
          </w:p>
          <w:p w14:paraId="5592EAA5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Bg-Ⅰ-1 生活應對。</w:t>
            </w:r>
          </w:p>
          <w:p w14:paraId="0040B15C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Bg-Ⅰ-2 口語表達。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0BBBC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1-Ⅰ-1 能聽辨閩南語常用字詞的語音差異。</w:t>
            </w:r>
          </w:p>
          <w:p w14:paraId="43CC888C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2-Ⅰ-3 能正確朗讀所學的閩南語課文。</w:t>
            </w:r>
          </w:p>
          <w:p w14:paraId="31CE3AD8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3-Ⅰ-1 能建立樂意閱讀閩南語文語句和短文的興趣。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B443F0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口語評量</w:t>
            </w:r>
          </w:p>
          <w:p w14:paraId="519F355D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表演評量</w:t>
            </w:r>
          </w:p>
          <w:p w14:paraId="63CF0F31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86C5E9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737A84">
              <w:rPr>
                <w:rFonts w:ascii="標楷體" w:eastAsia="標楷體" w:hAnsi="標楷體" w:hint="eastAsia"/>
                <w:color w:val="000000"/>
              </w:rPr>
              <w:t>課綱：</w:t>
            </w: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</w:t>
            </w:r>
            <w:r w:rsidRPr="00500D5C">
              <w:rPr>
                <w:rFonts w:ascii="標楷體" w:eastAsia="標楷體" w:hAnsi="標楷體" w:hint="eastAsia"/>
              </w:rPr>
              <w:t>戶外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-(</w:t>
            </w:r>
            <w:r w:rsidRPr="00500D5C">
              <w:rPr>
                <w:rFonts w:ascii="標楷體" w:eastAsia="標楷體" w:hAnsi="標楷體" w:hint="eastAsia"/>
              </w:rPr>
              <w:t>戶E3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633FD4" w14:textId="19DD54AC" w:rsidR="00E40B7D" w:rsidRPr="009B781A" w:rsidRDefault="00170F68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170F68">
              <w:rPr>
                <w:rFonts w:ascii="標楷體" w:eastAsia="標楷體" w:hAnsi="標楷體" w:hint="eastAsia"/>
                <w:sz w:val="22"/>
                <w:szCs w:val="22"/>
              </w:rPr>
              <w:t>為何身邊的人都變小了？格列佛的小人國「探險」奇幻之旅！｜看樂樂TV學台語｜小行星樂樂TV</w:t>
            </w:r>
          </w:p>
        </w:tc>
      </w:tr>
      <w:tr w:rsidR="00E40B7D" w:rsidRPr="009B781A" w14:paraId="0F327663" w14:textId="77777777" w:rsidTr="008A48A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F5ACD5" w14:textId="77777777" w:rsidR="00E40B7D" w:rsidRDefault="00E40B7D" w:rsidP="008A48A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43C6C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二、彩色的世界3.美麗的學校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EDB4A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閩-E-A2</w:t>
            </w:r>
          </w:p>
          <w:p w14:paraId="40EFA0D7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閩-E-B1</w:t>
            </w:r>
          </w:p>
          <w:p w14:paraId="43FA34CB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閩-E-C2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725BA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Ab-Ⅰ-1 語詞運用。</w:t>
            </w:r>
          </w:p>
          <w:p w14:paraId="20DF2D1C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Ab-Ⅰ-2 句型運用。</w:t>
            </w:r>
          </w:p>
          <w:p w14:paraId="2CD24B2A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Bb-Ⅰ-2 學校生活。</w:t>
            </w:r>
          </w:p>
          <w:p w14:paraId="2AF15EF4" w14:textId="2AB69D71" w:rsidR="00E40B7D" w:rsidRPr="00500D5C" w:rsidRDefault="00E40B7D" w:rsidP="008A48A8">
            <w:pPr>
              <w:rPr>
                <w:rFonts w:ascii="標楷體" w:eastAsia="標楷體" w:hAnsi="標楷體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476B5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1-Ⅰ-1 能聽辨閩南語常用字詞的語音差異。</w:t>
            </w:r>
          </w:p>
          <w:p w14:paraId="6E00BEFE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2-Ⅰ-4 能主動使用閩南語與他人互動。</w:t>
            </w:r>
          </w:p>
          <w:p w14:paraId="2DAC08D7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3-Ⅰ-1 能建立樂意閱讀閩南語文語句和短文的興趣。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BEF9B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口語評量</w:t>
            </w:r>
          </w:p>
          <w:p w14:paraId="7F83DC6E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聽力評量</w:t>
            </w:r>
          </w:p>
          <w:p w14:paraId="00AC60F9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10F16B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737A84">
              <w:rPr>
                <w:rFonts w:ascii="標楷體" w:eastAsia="標楷體" w:hAnsi="標楷體" w:hint="eastAsia"/>
                <w:color w:val="000000"/>
              </w:rPr>
              <w:t>課綱：</w:t>
            </w: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</w:t>
            </w:r>
            <w:r w:rsidRPr="00500D5C">
              <w:rPr>
                <w:rFonts w:ascii="標楷體" w:eastAsia="標楷體" w:hAnsi="標楷體" w:hint="eastAsia"/>
              </w:rPr>
              <w:t>戶外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-(</w:t>
            </w:r>
            <w:r w:rsidRPr="00500D5C">
              <w:rPr>
                <w:rFonts w:ascii="標楷體" w:eastAsia="標楷體" w:hAnsi="標楷體" w:hint="eastAsia"/>
              </w:rPr>
              <w:t>戶E3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A8238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40B7D" w:rsidRPr="009B781A" w14:paraId="325BB990" w14:textId="77777777" w:rsidTr="008A48A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F477DA" w14:textId="77777777" w:rsidR="00E40B7D" w:rsidRDefault="00E40B7D" w:rsidP="008A48A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6AF66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二、彩色的世界3.美麗的學校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3C7A8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閩-E-A2</w:t>
            </w:r>
          </w:p>
          <w:p w14:paraId="3D2F2537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閩-E-B1</w:t>
            </w:r>
          </w:p>
          <w:p w14:paraId="54B376C3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閩-E-C2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FF122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Aa-Ⅰ-1 文字認讀。</w:t>
            </w:r>
          </w:p>
          <w:p w14:paraId="4882DAF7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Bg-Ⅰ-1 生活應對。</w:t>
            </w:r>
          </w:p>
          <w:p w14:paraId="5F171F9A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Bg-Ⅰ-2 口語表達。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44A0A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1-Ⅰ-1 能聽辨閩南語常用字詞的語音差異。</w:t>
            </w:r>
          </w:p>
          <w:p w14:paraId="03ECCE90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2-Ⅰ-3 能正確朗讀所學的閩南語課文。</w:t>
            </w:r>
          </w:p>
          <w:p w14:paraId="2EBD0FEE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2-Ⅰ-4 能主動使用閩南語與他人互動。</w:t>
            </w:r>
          </w:p>
          <w:p w14:paraId="2618EEFA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3-Ⅰ-1 能建立樂意閱讀閩南語文語句和短文的興趣。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4A907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作業評量</w:t>
            </w:r>
          </w:p>
          <w:p w14:paraId="53253637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口語評量</w:t>
            </w:r>
          </w:p>
          <w:p w14:paraId="559DB4CF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遊戲評量</w:t>
            </w:r>
          </w:p>
          <w:p w14:paraId="1E2E3CAC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聽力評量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DA534B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737A84">
              <w:rPr>
                <w:rFonts w:ascii="標楷體" w:eastAsia="標楷體" w:hAnsi="標楷體" w:hint="eastAsia"/>
                <w:color w:val="000000"/>
              </w:rPr>
              <w:t>課綱：</w:t>
            </w: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</w:t>
            </w:r>
            <w:r w:rsidRPr="00500D5C">
              <w:rPr>
                <w:rFonts w:ascii="標楷體" w:eastAsia="標楷體" w:hAnsi="標楷體" w:hint="eastAsia"/>
              </w:rPr>
              <w:t>戶外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-(</w:t>
            </w:r>
            <w:r w:rsidRPr="00500D5C">
              <w:rPr>
                <w:rFonts w:ascii="標楷體" w:eastAsia="標楷體" w:hAnsi="標楷體" w:hint="eastAsia"/>
              </w:rPr>
              <w:t>戶E3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BA6905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40B7D" w:rsidRPr="009B781A" w14:paraId="49619CB6" w14:textId="77777777" w:rsidTr="008A48A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EA8D80" w14:textId="77777777" w:rsidR="00E40B7D" w:rsidRDefault="00E40B7D" w:rsidP="008A48A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32637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二、彩色的世界3.美麗的學校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DE718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閩-E-A2</w:t>
            </w:r>
          </w:p>
          <w:p w14:paraId="4D3758C3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閩-E-B1</w:t>
            </w:r>
          </w:p>
          <w:p w14:paraId="5F5510E5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閩-E-C2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61C26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Aa-Ⅰ-1 文字認讀。</w:t>
            </w:r>
          </w:p>
          <w:p w14:paraId="4EF3DC61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Bb-Ⅰ-2 學校生活。</w:t>
            </w:r>
          </w:p>
          <w:p w14:paraId="7C5A5152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lastRenderedPageBreak/>
              <w:t>◎</w:t>
            </w:r>
            <w:r w:rsidRPr="00500D5C">
              <w:rPr>
                <w:rFonts w:ascii="標楷體" w:eastAsia="標楷體" w:hAnsi="標楷體" w:hint="eastAsia"/>
              </w:rPr>
              <w:t>Bg-Ⅰ-1 生活應對。</w:t>
            </w:r>
          </w:p>
          <w:p w14:paraId="2FEEC00F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Bg-Ⅰ-2 口語表達。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AD04B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lastRenderedPageBreak/>
              <w:t>1-Ⅰ-1 能聽辨閩南語常用字詞的語音差異。</w:t>
            </w:r>
          </w:p>
          <w:p w14:paraId="0F392740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lastRenderedPageBreak/>
              <w:t>1-Ⅰ-3 能聽懂所學的閩南語文課文主題、內容並掌握重點。</w:t>
            </w:r>
          </w:p>
          <w:p w14:paraId="27A7FCAD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2-Ⅰ-4 能主動使用閩南語與他人互動。</w:t>
            </w:r>
          </w:p>
          <w:p w14:paraId="72954D97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3-Ⅰ-1 能建立樂意閱讀閩南語文語句和短文的興趣。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E8467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lastRenderedPageBreak/>
              <w:t>口語評量</w:t>
            </w:r>
          </w:p>
          <w:p w14:paraId="61BA48A5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聽力評量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1CAFE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737A84">
              <w:rPr>
                <w:rFonts w:ascii="標楷體" w:eastAsia="標楷體" w:hAnsi="標楷體" w:hint="eastAsia"/>
                <w:color w:val="000000"/>
              </w:rPr>
              <w:t>課綱：</w:t>
            </w: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</w:t>
            </w:r>
            <w:r w:rsidRPr="00500D5C">
              <w:rPr>
                <w:rFonts w:ascii="標楷體" w:eastAsia="標楷體" w:hAnsi="標楷體" w:hint="eastAsia"/>
              </w:rPr>
              <w:t>戶外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-(</w:t>
            </w:r>
            <w:r w:rsidRPr="00500D5C">
              <w:rPr>
                <w:rFonts w:ascii="標楷體" w:eastAsia="標楷體" w:hAnsi="標楷體" w:hint="eastAsia"/>
              </w:rPr>
              <w:t>戶E3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553F14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40B7D" w:rsidRPr="009B781A" w14:paraId="1E61DC1F" w14:textId="77777777" w:rsidTr="008A48A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5BFAB" w14:textId="77777777" w:rsidR="00E40B7D" w:rsidRDefault="00E40B7D" w:rsidP="008A48A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6DCE2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三、我的身軀4.保護目睭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4BB2C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閩-E-A1</w:t>
            </w:r>
          </w:p>
          <w:p w14:paraId="1B6D3E36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閩-E-B1</w:t>
            </w:r>
          </w:p>
          <w:p w14:paraId="48F84C13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B400D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Aa-Ⅰ-1 文字認讀。</w:t>
            </w:r>
          </w:p>
          <w:p w14:paraId="11253A0C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Ab-Ⅰ-1 語詞運用。</w:t>
            </w:r>
          </w:p>
          <w:p w14:paraId="66E5F945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Bg-Ⅰ-2 口語表達。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8C9A6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1-Ⅰ-1 能聽辨閩南語常用字詞的語音差異。</w:t>
            </w:r>
          </w:p>
          <w:p w14:paraId="437CA944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1-Ⅰ-2 能聽懂日常生活中閩南語語句並掌握重點。</w:t>
            </w:r>
          </w:p>
          <w:p w14:paraId="04DD95C3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3-Ⅰ-1 能建立樂意閱讀閩南語文語句和短文的興趣。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708E5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口語評量</w:t>
            </w:r>
          </w:p>
          <w:p w14:paraId="45AD15BA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表演評量</w:t>
            </w:r>
          </w:p>
          <w:p w14:paraId="1C2766ED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態度評量</w:t>
            </w:r>
          </w:p>
          <w:p w14:paraId="2EA44A38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C0220E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737A84">
              <w:rPr>
                <w:rFonts w:ascii="標楷體" w:eastAsia="標楷體" w:hAnsi="標楷體" w:hint="eastAsia"/>
                <w:color w:val="000000"/>
              </w:rPr>
              <w:t>課綱：</w:t>
            </w: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</w:t>
            </w:r>
            <w:r w:rsidRPr="00500D5C">
              <w:rPr>
                <w:rFonts w:ascii="標楷體" w:eastAsia="標楷體" w:hAnsi="標楷體" w:hint="eastAsia"/>
              </w:rPr>
              <w:t>品德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-(</w:t>
            </w:r>
            <w:r w:rsidRPr="00500D5C">
              <w:rPr>
                <w:rFonts w:ascii="標楷體" w:eastAsia="標楷體" w:hAnsi="標楷體" w:hint="eastAsia"/>
              </w:rPr>
              <w:t>品E1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E75984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40B7D" w:rsidRPr="009B781A" w14:paraId="3ABBD140" w14:textId="77777777" w:rsidTr="008A48A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64976" w14:textId="77777777" w:rsidR="00E40B7D" w:rsidRDefault="00E40B7D" w:rsidP="008A48A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CF02F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三、我的身軀4.保護目睭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71D61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閩-E-A1</w:t>
            </w:r>
          </w:p>
          <w:p w14:paraId="67CEF810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閩-E-B1</w:t>
            </w:r>
          </w:p>
          <w:p w14:paraId="0A0F7840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4DB16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Aa-Ⅰ-1 文字認讀。</w:t>
            </w:r>
          </w:p>
          <w:p w14:paraId="19D59870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Ab-Ⅰ-1 語詞運用。</w:t>
            </w:r>
          </w:p>
          <w:p w14:paraId="72346EE9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Bg-Ⅰ-2 口語表達。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FCABE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1-Ⅰ-1 能聽辨閩南語常用字詞的語音差異。</w:t>
            </w:r>
          </w:p>
          <w:p w14:paraId="6863DFDF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 xml:space="preserve">2-Ⅰ-4 能主動使用閩南語與他人互動。 </w:t>
            </w:r>
          </w:p>
          <w:p w14:paraId="5A9051E4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3-Ⅰ-1 能建立樂意閱讀閩南語文語句和短文的興趣。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27689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口語評量</w:t>
            </w:r>
          </w:p>
          <w:p w14:paraId="0CAA5664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聽力評量</w:t>
            </w:r>
          </w:p>
          <w:p w14:paraId="7DC0EE1A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遊戲評量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7B48FD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737A84">
              <w:rPr>
                <w:rFonts w:ascii="標楷體" w:eastAsia="標楷體" w:hAnsi="標楷體" w:hint="eastAsia"/>
                <w:color w:val="000000"/>
              </w:rPr>
              <w:t>課綱：</w:t>
            </w: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</w:t>
            </w:r>
            <w:r w:rsidRPr="00500D5C">
              <w:rPr>
                <w:rFonts w:ascii="標楷體" w:eastAsia="標楷體" w:hAnsi="標楷體" w:hint="eastAsia"/>
              </w:rPr>
              <w:t>品德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-(</w:t>
            </w:r>
            <w:r w:rsidRPr="00500D5C">
              <w:rPr>
                <w:rFonts w:ascii="標楷體" w:eastAsia="標楷體" w:hAnsi="標楷體" w:hint="eastAsia"/>
              </w:rPr>
              <w:t>品E1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AC0154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40B7D" w:rsidRPr="009B781A" w14:paraId="771F264B" w14:textId="77777777" w:rsidTr="008A48A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576701" w14:textId="77777777" w:rsidR="00E40B7D" w:rsidRDefault="00E40B7D" w:rsidP="008A48A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77AA2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三、我的身軀4.保護目睭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8A0EB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閩-E-A1</w:t>
            </w:r>
          </w:p>
          <w:p w14:paraId="5CD2522D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閩-E-B1</w:t>
            </w:r>
          </w:p>
          <w:p w14:paraId="0BA77D64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20E2A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Aa-Ⅰ-1 文字認讀。</w:t>
            </w:r>
          </w:p>
          <w:p w14:paraId="408E2AD5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Ba-Ⅰ-1 身體認識。</w:t>
            </w:r>
          </w:p>
          <w:p w14:paraId="290DFA7B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Bg-Ⅰ-2 口語表達。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F1701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1-Ⅰ-1 能聽辨閩南語常用字詞的語音差異。</w:t>
            </w:r>
          </w:p>
          <w:p w14:paraId="38CD55D4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2-Ⅰ-2 能初步運用閩南語表達感受、情緒與需求。</w:t>
            </w:r>
          </w:p>
          <w:p w14:paraId="38628254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2-Ⅰ-3 能正確朗讀所學的閩南語課文。</w:t>
            </w:r>
          </w:p>
          <w:p w14:paraId="36084537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3-Ⅰ-1 能建立樂意閱讀閩南語文語句和短文的興趣。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42991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作業評量</w:t>
            </w:r>
          </w:p>
          <w:p w14:paraId="15CB90AC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口語評量</w:t>
            </w:r>
          </w:p>
          <w:p w14:paraId="3D79C6AA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遊戲評量</w:t>
            </w:r>
          </w:p>
          <w:p w14:paraId="03C739BC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聽力評量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E89D6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737A84">
              <w:rPr>
                <w:rFonts w:ascii="標楷體" w:eastAsia="標楷體" w:hAnsi="標楷體" w:hint="eastAsia"/>
                <w:color w:val="000000"/>
              </w:rPr>
              <w:t>課綱：</w:t>
            </w: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</w:t>
            </w:r>
            <w:r w:rsidRPr="00500D5C">
              <w:rPr>
                <w:rFonts w:ascii="標楷體" w:eastAsia="標楷體" w:hAnsi="標楷體" w:hint="eastAsia"/>
              </w:rPr>
              <w:t>品德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-(</w:t>
            </w:r>
            <w:r w:rsidRPr="00500D5C">
              <w:rPr>
                <w:rFonts w:ascii="標楷體" w:eastAsia="標楷體" w:hAnsi="標楷體" w:hint="eastAsia"/>
              </w:rPr>
              <w:t>品E1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A947C" w14:textId="2099ADD6" w:rsidR="00E40B7D" w:rsidRPr="009B781A" w:rsidRDefault="002E6990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2E6990">
              <w:rPr>
                <w:rFonts w:ascii="標楷體" w:eastAsia="標楷體" w:hAnsi="標楷體" w:hint="eastAsia"/>
                <w:sz w:val="22"/>
                <w:szCs w:val="22"/>
              </w:rPr>
              <w:t>土地公大戰蝗蟲的故事</w:t>
            </w:r>
            <w:r w:rsidRPr="002E6990">
              <w:rPr>
                <w:rFonts w:ascii="標楷體" w:eastAsia="標楷體" w:hAnsi="標楷體"/>
                <w:sz w:val="22"/>
                <w:szCs w:val="22"/>
              </w:rPr>
              <w:t xml:space="preserve"> Thóo-t</w:t>
            </w:r>
            <w:r w:rsidRPr="002E6990">
              <w:rPr>
                <w:rFonts w:ascii="Cambria" w:eastAsia="標楷體" w:hAnsi="Cambria" w:cs="Cambria"/>
                <w:sz w:val="22"/>
                <w:szCs w:val="22"/>
              </w:rPr>
              <w:t>ī</w:t>
            </w:r>
            <w:r w:rsidRPr="002E6990">
              <w:rPr>
                <w:rFonts w:ascii="標楷體" w:eastAsia="標楷體" w:hAnsi="標楷體"/>
                <w:sz w:val="22"/>
                <w:szCs w:val="22"/>
              </w:rPr>
              <w:t>-kong</w:t>
            </w:r>
            <w:r w:rsidRPr="002E6990">
              <w:rPr>
                <w:rFonts w:ascii="標楷體" w:eastAsia="標楷體" w:hAnsi="標楷體" w:cs="標楷體" w:hint="eastAsia"/>
                <w:sz w:val="22"/>
                <w:szCs w:val="22"/>
              </w:rPr>
              <w:t>—</w:t>
            </w:r>
            <w:r w:rsidRPr="002E6990">
              <w:rPr>
                <w:rFonts w:ascii="標楷體" w:eastAsia="標楷體" w:hAnsi="標楷體" w:hint="eastAsia"/>
                <w:sz w:val="22"/>
                <w:szCs w:val="22"/>
              </w:rPr>
              <w:t>｜兒歌｜民間故事｜小行星樂樂</w:t>
            </w:r>
            <w:r w:rsidRPr="002E6990">
              <w:rPr>
                <w:rFonts w:ascii="標楷體" w:eastAsia="標楷體" w:hAnsi="標楷體"/>
                <w:sz w:val="22"/>
                <w:szCs w:val="22"/>
              </w:rPr>
              <w:t>TV</w:t>
            </w:r>
          </w:p>
        </w:tc>
      </w:tr>
      <w:tr w:rsidR="00E40B7D" w:rsidRPr="009B781A" w14:paraId="34B89FF7" w14:textId="77777777" w:rsidTr="008A48A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D15DE" w14:textId="77777777" w:rsidR="00E40B7D" w:rsidRDefault="00E40B7D" w:rsidP="008A48A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C9A9F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三、我的身軀4.保護目睭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4AFB5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閩-E-A1</w:t>
            </w:r>
          </w:p>
          <w:p w14:paraId="0725B85B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閩-E-B1</w:t>
            </w:r>
          </w:p>
          <w:p w14:paraId="4D1E2970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51AE0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Ab-Ⅰ-1 語詞運用。</w:t>
            </w:r>
          </w:p>
          <w:p w14:paraId="52C4DE7D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Ab-Ⅰ-2 句型運用。</w:t>
            </w:r>
          </w:p>
          <w:p w14:paraId="1B6DE034" w14:textId="73FEC72F" w:rsidR="00E40B7D" w:rsidRPr="00500D5C" w:rsidRDefault="00E40B7D" w:rsidP="00E40B7D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Bg-Ⅰ-2 口語表達。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D9655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1-Ⅰ-3 能聽懂所學的閩南語文課文主題、內容並掌握重點。</w:t>
            </w:r>
          </w:p>
          <w:p w14:paraId="22BD153F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1-Ⅰ-4 能從聆聽中建立主動學習閩南語的興趣與習慣。</w:t>
            </w:r>
          </w:p>
          <w:p w14:paraId="716E247F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3-Ⅰ-1 能建立樂意閱讀閩南語文語句和短文的興趣。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B17B2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作業評量</w:t>
            </w:r>
          </w:p>
          <w:p w14:paraId="7248CF5E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口語評量</w:t>
            </w:r>
          </w:p>
          <w:p w14:paraId="6E4842D4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遊戲評量</w:t>
            </w:r>
          </w:p>
          <w:p w14:paraId="6538BE9E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聽力評量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F59A20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737A84">
              <w:rPr>
                <w:rFonts w:ascii="標楷體" w:eastAsia="標楷體" w:hAnsi="標楷體" w:hint="eastAsia"/>
                <w:color w:val="000000"/>
              </w:rPr>
              <w:t>課綱：</w:t>
            </w: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</w:t>
            </w:r>
            <w:r w:rsidRPr="00500D5C">
              <w:rPr>
                <w:rFonts w:ascii="標楷體" w:eastAsia="標楷體" w:hAnsi="標楷體" w:hint="eastAsia"/>
              </w:rPr>
              <w:t>品德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-(</w:t>
            </w:r>
            <w:r w:rsidRPr="00500D5C">
              <w:rPr>
                <w:rFonts w:ascii="標楷體" w:eastAsia="標楷體" w:hAnsi="標楷體" w:hint="eastAsia"/>
              </w:rPr>
              <w:t>品E1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69898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40B7D" w:rsidRPr="009B781A" w14:paraId="5743F55B" w14:textId="77777777" w:rsidTr="008A48A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DD88AB" w14:textId="77777777" w:rsidR="00E40B7D" w:rsidRDefault="00E40B7D" w:rsidP="008A48A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0DBF8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三、我的身軀5.我的身軀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37663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閩-E-A2</w:t>
            </w:r>
          </w:p>
          <w:p w14:paraId="61317DC4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2C52F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Aa-Ⅰ-1 文字認讀。</w:t>
            </w:r>
          </w:p>
          <w:p w14:paraId="5022ECE9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Ba-Ⅰ-1 身體認識。</w:t>
            </w:r>
          </w:p>
          <w:p w14:paraId="66E796BC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4B4BAB">
              <w:rPr>
                <w:rFonts w:ascii="標楷體" w:eastAsia="標楷體" w:hAnsi="標楷體" w:hint="eastAsia"/>
              </w:rPr>
              <w:t>Bg-Ⅰ-2 口語表達。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EA04F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1-Ⅰ-1 能聽辨閩南語常用字詞的語音差異。</w:t>
            </w:r>
          </w:p>
          <w:p w14:paraId="43A8D3C3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1-Ⅰ-2 能聽懂日常生活中閩南語語句並掌握重點。</w:t>
            </w:r>
          </w:p>
          <w:p w14:paraId="6CF38C1A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 xml:space="preserve">2-Ⅰ-4 能主動使用閩南語與他人互動。 </w:t>
            </w:r>
          </w:p>
          <w:p w14:paraId="5652BE33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3-Ⅰ-1 能建立樂意閱讀閩南語文語句和短文的興趣。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79500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口語評量</w:t>
            </w:r>
          </w:p>
          <w:p w14:paraId="1DFBFF1D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遊戲評量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76B467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737A84">
              <w:rPr>
                <w:rFonts w:ascii="標楷體" w:eastAsia="標楷體" w:hAnsi="標楷體" w:hint="eastAsia"/>
                <w:color w:val="000000"/>
              </w:rPr>
              <w:t>課綱：</w:t>
            </w: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</w:t>
            </w:r>
            <w:r w:rsidRPr="00500D5C">
              <w:rPr>
                <w:rFonts w:ascii="標楷體" w:eastAsia="標楷體" w:hAnsi="標楷體" w:hint="eastAsia"/>
              </w:rPr>
              <w:t>性別平等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-(</w:t>
            </w:r>
            <w:r w:rsidRPr="00500D5C">
              <w:rPr>
                <w:rFonts w:ascii="標楷體" w:eastAsia="標楷體" w:hAnsi="標楷體" w:hint="eastAsia"/>
              </w:rPr>
              <w:t>性E4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3CE73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40B7D" w:rsidRPr="009B781A" w14:paraId="0C1200CB" w14:textId="77777777" w:rsidTr="008A48A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288D42" w14:textId="77777777" w:rsidR="00E40B7D" w:rsidRDefault="00E40B7D" w:rsidP="008A48A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FF7B7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三、我的身軀5.我的身軀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F000B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閩-E-A2</w:t>
            </w:r>
          </w:p>
          <w:p w14:paraId="23019AA9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7181E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Aa-Ⅰ-1 文字認讀。</w:t>
            </w:r>
          </w:p>
          <w:p w14:paraId="3284FEC1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4B4BAB">
              <w:rPr>
                <w:rFonts w:ascii="標楷體" w:eastAsia="標楷體" w:hAnsi="標楷體" w:hint="eastAsia"/>
              </w:rPr>
              <w:t>Ab-Ⅰ-1 語詞運用。</w:t>
            </w:r>
          </w:p>
          <w:p w14:paraId="581606A0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4B4BAB">
              <w:rPr>
                <w:rFonts w:ascii="標楷體" w:eastAsia="標楷體" w:hAnsi="標楷體" w:hint="eastAsia"/>
              </w:rPr>
              <w:t>Bg-Ⅰ-2 口語表達。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91B70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1-Ⅰ-1 能聽辨閩南語常用字詞的語音差異。</w:t>
            </w:r>
          </w:p>
          <w:p w14:paraId="2F2F1DE2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2-Ⅰ-3 能正確朗讀所學的閩南語課文。</w:t>
            </w:r>
          </w:p>
          <w:p w14:paraId="609D9C06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3-Ⅰ-1 能建立樂意閱讀閩南語文語句和短文的興趣。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783EC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口語評量</w:t>
            </w:r>
          </w:p>
          <w:p w14:paraId="190CC43C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聽力評量</w:t>
            </w:r>
          </w:p>
          <w:p w14:paraId="19D100EC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遊戲評量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1D3062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737A84">
              <w:rPr>
                <w:rFonts w:ascii="標楷體" w:eastAsia="標楷體" w:hAnsi="標楷體" w:hint="eastAsia"/>
                <w:color w:val="000000"/>
              </w:rPr>
              <w:t>課綱：</w:t>
            </w: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</w:t>
            </w:r>
            <w:r w:rsidRPr="00500D5C">
              <w:rPr>
                <w:rFonts w:ascii="標楷體" w:eastAsia="標楷體" w:hAnsi="標楷體" w:hint="eastAsia"/>
              </w:rPr>
              <w:t>性別平等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-(</w:t>
            </w:r>
            <w:r w:rsidRPr="00500D5C">
              <w:rPr>
                <w:rFonts w:ascii="標楷體" w:eastAsia="標楷體" w:hAnsi="標楷體" w:hint="eastAsia"/>
              </w:rPr>
              <w:t>性E4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5E07E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40B7D" w:rsidRPr="009B781A" w14:paraId="0BADECD9" w14:textId="77777777" w:rsidTr="008A48A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B52D03" w14:textId="77777777" w:rsidR="00E40B7D" w:rsidRDefault="00E40B7D" w:rsidP="008A48A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C8796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三、我的身軀5.我的身軀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A4182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閩-E-A2</w:t>
            </w:r>
          </w:p>
          <w:p w14:paraId="6DF00505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D8721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Aa-Ⅰ-1 文字認讀。</w:t>
            </w:r>
          </w:p>
          <w:p w14:paraId="3835CFA3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4B4BAB">
              <w:rPr>
                <w:rFonts w:ascii="標楷體" w:eastAsia="標楷體" w:hAnsi="標楷體" w:hint="eastAsia"/>
              </w:rPr>
              <w:t>Ab-Ⅰ-1 語詞運用。</w:t>
            </w:r>
          </w:p>
          <w:p w14:paraId="497907D3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4B4BAB">
              <w:rPr>
                <w:rFonts w:ascii="標楷體" w:eastAsia="標楷體" w:hAnsi="標楷體" w:hint="eastAsia"/>
              </w:rPr>
              <w:t>Bg-Ⅰ-2 口語表達。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DFA46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1-Ⅰ-1 能聽辨閩南語常用字詞的語音差異。</w:t>
            </w:r>
          </w:p>
          <w:p w14:paraId="33A56C8E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2-Ⅰ-3 能正確朗讀所學的閩南語課文。</w:t>
            </w:r>
          </w:p>
          <w:p w14:paraId="451E9D46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3-Ⅰ-1 能建立樂意閱讀閩南語文語句和短文的興趣。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46EA8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作業評量</w:t>
            </w:r>
          </w:p>
          <w:p w14:paraId="6D95EFE8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口語評量</w:t>
            </w:r>
          </w:p>
          <w:p w14:paraId="2C217F0F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態度評量</w:t>
            </w:r>
          </w:p>
          <w:p w14:paraId="1C142BF5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聽力評量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E710BF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737A84">
              <w:rPr>
                <w:rFonts w:ascii="標楷體" w:eastAsia="標楷體" w:hAnsi="標楷體" w:hint="eastAsia"/>
                <w:color w:val="000000"/>
              </w:rPr>
              <w:t>課綱：</w:t>
            </w: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</w:t>
            </w:r>
            <w:r w:rsidRPr="00500D5C">
              <w:rPr>
                <w:rFonts w:ascii="標楷體" w:eastAsia="標楷體" w:hAnsi="標楷體" w:hint="eastAsia"/>
              </w:rPr>
              <w:t>性別平等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-(</w:t>
            </w:r>
            <w:r w:rsidRPr="00500D5C">
              <w:rPr>
                <w:rFonts w:ascii="標楷體" w:eastAsia="標楷體" w:hAnsi="標楷體" w:hint="eastAsia"/>
              </w:rPr>
              <w:t>性E4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7A58CF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40B7D" w:rsidRPr="009B781A" w14:paraId="616067BA" w14:textId="77777777" w:rsidTr="008A48A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63E6AC" w14:textId="77777777" w:rsidR="00E40B7D" w:rsidRDefault="00E40B7D" w:rsidP="008A48A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523E8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三、我的身軀5.我的身軀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F69CD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閩-E-A2</w:t>
            </w:r>
          </w:p>
          <w:p w14:paraId="79DAB43D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16F09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Aa-Ⅰ-1 文字認讀。</w:t>
            </w:r>
          </w:p>
          <w:p w14:paraId="666357B8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Ba-Ⅰ-1 身體認識。</w:t>
            </w:r>
          </w:p>
          <w:p w14:paraId="0C2912C7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4B4BAB">
              <w:rPr>
                <w:rFonts w:ascii="標楷體" w:eastAsia="標楷體" w:hAnsi="標楷體" w:hint="eastAsia"/>
              </w:rPr>
              <w:t>Bg-Ⅰ-2 口語表達。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2031C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1-Ⅰ-1 能聽辨閩南語常用字詞的語音差異。</w:t>
            </w:r>
          </w:p>
          <w:p w14:paraId="1A47802F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1-Ⅰ-4 能從聆聽中建立主動學習閩南語的興趣與習慣。</w:t>
            </w:r>
          </w:p>
          <w:p w14:paraId="440D442B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2-Ⅰ-1 能用閩南語簡單表達對他人的關懷與禮節。</w:t>
            </w:r>
          </w:p>
          <w:p w14:paraId="448E337C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3-Ⅰ-1 能建立樂意閱讀閩南語文語句和短文的興趣。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A0386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作業評量</w:t>
            </w:r>
          </w:p>
          <w:p w14:paraId="7E45FF99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口語評量</w:t>
            </w:r>
          </w:p>
          <w:p w14:paraId="5E6B7B34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態度評量</w:t>
            </w:r>
          </w:p>
          <w:p w14:paraId="5C626603" w14:textId="77777777" w:rsidR="00E40B7D" w:rsidRPr="004B4BAB" w:rsidRDefault="00E40B7D" w:rsidP="008A48A8">
            <w:pPr>
              <w:rPr>
                <w:rFonts w:ascii="標楷體" w:eastAsia="標楷體" w:hAnsi="標楷體"/>
              </w:rPr>
            </w:pPr>
            <w:r w:rsidRPr="004B4BAB">
              <w:rPr>
                <w:rFonts w:ascii="標楷體" w:eastAsia="標楷體" w:hAnsi="標楷體" w:hint="eastAsia"/>
              </w:rPr>
              <w:t>聽力評量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F05F0D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737A84">
              <w:rPr>
                <w:rFonts w:ascii="標楷體" w:eastAsia="標楷體" w:hAnsi="標楷體" w:hint="eastAsia"/>
                <w:color w:val="000000"/>
              </w:rPr>
              <w:t>課綱：</w:t>
            </w: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</w:t>
            </w:r>
            <w:r w:rsidRPr="00500D5C">
              <w:rPr>
                <w:rFonts w:ascii="標楷體" w:eastAsia="標楷體" w:hAnsi="標楷體" w:hint="eastAsia"/>
              </w:rPr>
              <w:t>性別平等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-(</w:t>
            </w:r>
            <w:r w:rsidRPr="00500D5C">
              <w:rPr>
                <w:rFonts w:ascii="標楷體" w:eastAsia="標楷體" w:hAnsi="標楷體" w:hint="eastAsia"/>
              </w:rPr>
              <w:t>性E4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7B4705" w14:textId="1408D381" w:rsidR="00E40B7D" w:rsidRPr="009B781A" w:rsidRDefault="00170F68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170F68">
              <w:rPr>
                <w:rFonts w:ascii="標楷體" w:eastAsia="標楷體" w:hAnsi="標楷體" w:hint="eastAsia"/>
                <w:sz w:val="22"/>
                <w:szCs w:val="22"/>
              </w:rPr>
              <w:t>孫悟空！｜看樂樂TV學台語｜小行星樂樂TV</w:t>
            </w:r>
          </w:p>
        </w:tc>
      </w:tr>
      <w:tr w:rsidR="00E40B7D" w:rsidRPr="009B781A" w14:paraId="1738C604" w14:textId="77777777" w:rsidTr="008A48A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782D67" w14:textId="77777777" w:rsidR="00E40B7D" w:rsidRDefault="00E40B7D" w:rsidP="008A48A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2924B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傳統念謠~阿財天頂跋落來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34B31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閩-E-A1</w:t>
            </w:r>
          </w:p>
          <w:p w14:paraId="2148920F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閩-E-B1</w:t>
            </w:r>
          </w:p>
          <w:p w14:paraId="78181B91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/>
              </w:rPr>
              <w:t>閩-E-C2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68CE0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Aa-Ⅰ-1 文字認讀。</w:t>
            </w:r>
          </w:p>
          <w:p w14:paraId="44845708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Ba-Ⅰ-1 身體認識。</w:t>
            </w:r>
          </w:p>
          <w:p w14:paraId="240BA6FF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00D5C">
              <w:rPr>
                <w:rFonts w:ascii="標楷體" w:eastAsia="標楷體" w:hAnsi="標楷體" w:hint="eastAsia"/>
              </w:rPr>
              <w:t>Bg-Ⅰ-2 口語表達。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25D59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1-Ⅰ-1 能聽辨閩南語常用字詞的語音差異。</w:t>
            </w:r>
          </w:p>
          <w:p w14:paraId="37F9688F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2-Ⅰ-4 能主動使用閩南語與他人互動。</w:t>
            </w:r>
          </w:p>
          <w:p w14:paraId="762CF735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3-Ⅰ-1 能建立樂意閱讀閩南語文語句和短文的興趣。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4B479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口語評量</w:t>
            </w:r>
          </w:p>
          <w:p w14:paraId="535C687D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表演評量</w:t>
            </w:r>
          </w:p>
          <w:p w14:paraId="1B2157C8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遊戲評量</w:t>
            </w:r>
          </w:p>
          <w:p w14:paraId="69315B5C" w14:textId="77777777" w:rsidR="00E40B7D" w:rsidRPr="00500D5C" w:rsidRDefault="00E40B7D" w:rsidP="008A48A8">
            <w:pPr>
              <w:rPr>
                <w:rFonts w:ascii="標楷體" w:eastAsia="標楷體" w:hAnsi="標楷體"/>
              </w:rPr>
            </w:pPr>
            <w:r w:rsidRPr="00500D5C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8AD21B" w14:textId="77777777" w:rsidR="00E40B7D" w:rsidRPr="00737A84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37A84">
              <w:rPr>
                <w:rFonts w:ascii="標楷體" w:eastAsia="標楷體" w:hAnsi="標楷體" w:hint="eastAsia"/>
                <w:color w:val="000000"/>
              </w:rPr>
              <w:t>課綱：</w:t>
            </w: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</w:t>
            </w:r>
            <w:r w:rsidRPr="00500D5C">
              <w:rPr>
                <w:rFonts w:ascii="標楷體" w:eastAsia="標楷體" w:hAnsi="標楷體" w:hint="eastAsia"/>
              </w:rPr>
              <w:t>閱讀素養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-(</w:t>
            </w:r>
            <w:r w:rsidRPr="00500D5C">
              <w:rPr>
                <w:rFonts w:ascii="標楷體" w:eastAsia="標楷體" w:hAnsi="標楷體" w:hint="eastAsia"/>
              </w:rPr>
              <w:t>閱E7</w:t>
            </w:r>
            <w:r w:rsidRPr="00737A84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AB2F0C" w14:textId="77777777" w:rsidR="00E40B7D" w:rsidRPr="009B781A" w:rsidRDefault="00E40B7D" w:rsidP="008A48A8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22086656" w14:textId="77777777" w:rsidR="00E40B7D" w:rsidRPr="00E40B7D" w:rsidRDefault="00E40B7D">
      <w:pPr>
        <w:jc w:val="both"/>
        <w:rPr>
          <w:rFonts w:ascii="標楷體" w:eastAsia="標楷體" w:hAnsi="標楷體" w:cs="標楷體"/>
          <w:sz w:val="23"/>
          <w:szCs w:val="23"/>
        </w:rPr>
      </w:pPr>
    </w:p>
    <w:p w14:paraId="1008F45E" w14:textId="4343FB31" w:rsidR="00960FB3" w:rsidRDefault="00D57A6B">
      <w:pPr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註1：若為一個單元或主題跨數週實施，可合併欄位書寫。</w:t>
      </w:r>
    </w:p>
    <w:p w14:paraId="429374BE" w14:textId="77777777" w:rsidR="00960FB3" w:rsidRDefault="00D57A6B">
      <w:pPr>
        <w:jc w:val="both"/>
        <w:rPr>
          <w:sz w:val="23"/>
          <w:szCs w:val="23"/>
        </w:rPr>
      </w:pPr>
      <w:bookmarkStart w:id="0" w:name="_heading=h.1fob9te" w:colFirst="0" w:colLast="0"/>
      <w:bookmarkEnd w:id="0"/>
      <w:r>
        <w:rPr>
          <w:rFonts w:ascii="標楷體" w:eastAsia="標楷體" w:hAnsi="標楷體" w:cs="標楷體"/>
          <w:sz w:val="23"/>
          <w:szCs w:val="23"/>
        </w:rPr>
        <w:t>註2：「議題融入」中「法定議題」為必要項目，課綱議題則為鼓勵填寫。(例：法定/課綱-議題-節數)。</w:t>
      </w:r>
    </w:p>
    <w:p w14:paraId="2DF27883" w14:textId="77777777" w:rsidR="00960FB3" w:rsidRDefault="00D57A6B">
      <w:pPr>
        <w:jc w:val="both"/>
        <w:rPr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（一）法定議題：依每學年度核定函辦理。</w:t>
      </w:r>
    </w:p>
    <w:p w14:paraId="4A060B1D" w14:textId="77777777" w:rsidR="00960FB3" w:rsidRDefault="00D57A6B">
      <w:pPr>
        <w:ind w:left="1764" w:hanging="1764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（二）課綱議題：</w:t>
      </w:r>
      <w:r>
        <w:rPr>
          <w:rFonts w:ascii="標楷體" w:eastAsia="標楷體" w:hAnsi="標楷體" w:cs="標楷體"/>
          <w:sz w:val="23"/>
          <w:szCs w:val="23"/>
          <w:u w:val="single"/>
        </w:rPr>
        <w:t>性別平等</w:t>
      </w:r>
      <w:r>
        <w:rPr>
          <w:rFonts w:ascii="標楷體" w:eastAsia="標楷體" w:hAnsi="標楷體" w:cs="標楷體"/>
          <w:sz w:val="23"/>
          <w:szCs w:val="23"/>
        </w:rPr>
        <w:t>、</w:t>
      </w:r>
      <w:r>
        <w:rPr>
          <w:rFonts w:ascii="標楷體" w:eastAsia="標楷體" w:hAnsi="標楷體" w:cs="標楷體"/>
          <w:sz w:val="23"/>
          <w:szCs w:val="23"/>
          <w:u w:val="single"/>
        </w:rPr>
        <w:t>環境</w:t>
      </w:r>
      <w:r>
        <w:rPr>
          <w:rFonts w:ascii="標楷體" w:eastAsia="標楷體" w:hAnsi="標楷體" w:cs="標楷體"/>
          <w:sz w:val="23"/>
          <w:szCs w:val="23"/>
        </w:rPr>
        <w:t>、</w:t>
      </w:r>
      <w:r>
        <w:rPr>
          <w:rFonts w:ascii="標楷體" w:eastAsia="標楷體" w:hAnsi="標楷體" w:cs="標楷體"/>
          <w:sz w:val="23"/>
          <w:szCs w:val="23"/>
          <w:u w:val="single"/>
        </w:rPr>
        <w:t>海洋</w:t>
      </w:r>
      <w:r>
        <w:rPr>
          <w:rFonts w:ascii="標楷體" w:eastAsia="標楷體" w:hAnsi="標楷體" w:cs="標楷體"/>
          <w:sz w:val="23"/>
          <w:szCs w:val="23"/>
        </w:rPr>
        <w:t>、</w:t>
      </w:r>
      <w:r>
        <w:rPr>
          <w:rFonts w:ascii="標楷體" w:eastAsia="標楷體" w:hAnsi="標楷體" w:cs="標楷體"/>
          <w:sz w:val="23"/>
          <w:szCs w:val="23"/>
          <w:u w:val="single"/>
        </w:rPr>
        <w:t>家庭教育</w:t>
      </w:r>
      <w:r>
        <w:rPr>
          <w:rFonts w:ascii="標楷體" w:eastAsia="標楷體" w:hAnsi="標楷體" w:cs="標楷體"/>
          <w:sz w:val="23"/>
          <w:szCs w:val="23"/>
        </w:rPr>
        <w:t>、人權、品德、生命、法治、科技、資訊、能源、安全、防災、生涯規劃、多元文化、閱讀素養、戶外教育、國際教育、原住民族教育。</w:t>
      </w:r>
    </w:p>
    <w:p w14:paraId="64E522FC" w14:textId="77777777" w:rsidR="00960FB3" w:rsidRDefault="00D57A6B">
      <w:pPr>
        <w:ind w:left="1762" w:hanging="1762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（三）請與附件参-2(e-2)「法律規定教育議題或重要宣導融入課程規劃檢核表」相對照。</w:t>
      </w:r>
    </w:p>
    <w:p w14:paraId="457C1A61" w14:textId="77777777" w:rsidR="00960FB3" w:rsidRDefault="00D57A6B">
      <w:pPr>
        <w:jc w:val="both"/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</w:pPr>
      <w:r>
        <w:rPr>
          <w:rFonts w:ascii="標楷體" w:eastAsia="標楷體" w:hAnsi="標楷體" w:cs="標楷體"/>
          <w:color w:val="FF0000"/>
          <w:sz w:val="23"/>
          <w:szCs w:val="23"/>
        </w:rPr>
        <w:t>註3：</w:t>
      </w:r>
      <w:r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六年級第二學期須規劃學生畢業考後至畢業前課程活動之安排。</w:t>
      </w:r>
    </w:p>
    <w:p w14:paraId="450CC63E" w14:textId="77777777" w:rsidR="00960FB3" w:rsidRDefault="00D57A6B">
      <w:pPr>
        <w:ind w:left="599" w:hanging="599"/>
        <w:jc w:val="both"/>
        <w:rPr>
          <w:color w:val="000000"/>
          <w:sz w:val="23"/>
          <w:szCs w:val="23"/>
        </w:rPr>
      </w:pPr>
      <w:r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註4</w:t>
      </w:r>
      <w:r>
        <w:rPr>
          <w:rFonts w:ascii="標楷體" w:eastAsia="標楷體" w:hAnsi="標楷體" w:cs="標楷體"/>
          <w:color w:val="FF0000"/>
          <w:sz w:val="23"/>
          <w:szCs w:val="23"/>
        </w:rPr>
        <w:t>：</w:t>
      </w:r>
      <w:r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>
        <w:rPr>
          <w:rFonts w:ascii="標楷體" w:eastAsia="標楷體" w:hAnsi="標楷體" w:cs="標楷體"/>
          <w:sz w:val="23"/>
          <w:szCs w:val="23"/>
        </w:rPr>
        <w:t>請參採「國民小學及國民中學學生成績評量準則」</w:t>
      </w:r>
      <w:r>
        <w:rPr>
          <w:rFonts w:ascii="標楷體" w:eastAsia="標楷體" w:hAnsi="標楷體" w:cs="標楷體"/>
          <w:b/>
          <w:sz w:val="23"/>
          <w:szCs w:val="23"/>
        </w:rPr>
        <w:t>第五條</w:t>
      </w:r>
      <w:r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>
        <w:rPr>
          <w:rFonts w:ascii="標楷體" w:eastAsia="標楷體" w:hAnsi="標楷體" w:cs="標楷體"/>
          <w:b/>
          <w:sz w:val="23"/>
          <w:szCs w:val="23"/>
        </w:rPr>
        <w:t>多元評量</w:t>
      </w:r>
      <w:r>
        <w:rPr>
          <w:rFonts w:ascii="標楷體" w:eastAsia="標楷體" w:hAnsi="標楷體" w:cs="標楷體"/>
          <w:sz w:val="23"/>
          <w:szCs w:val="23"/>
        </w:rPr>
        <w:t>方式：</w:t>
      </w:r>
    </w:p>
    <w:p w14:paraId="161E0B8C" w14:textId="77777777" w:rsidR="00960FB3" w:rsidRDefault="00D57A6B">
      <w:pPr>
        <w:ind w:left="2875" w:hanging="2309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19ADB73A" w14:textId="77777777" w:rsidR="00960FB3" w:rsidRDefault="00D57A6B">
      <w:pPr>
        <w:ind w:left="2197" w:hanging="1631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385AFCD8" w14:textId="77777777" w:rsidR="00960FB3" w:rsidRDefault="00D57A6B">
      <w:pPr>
        <w:ind w:left="2197" w:hanging="1631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15A2BCF8" w14:textId="77777777" w:rsidR="00960FB3" w:rsidRDefault="00D57A6B">
      <w:pPr>
        <w:ind w:left="577" w:hanging="575"/>
        <w:jc w:val="both"/>
        <w:rPr>
          <w:rFonts w:ascii="標楷體" w:eastAsia="標楷體" w:hAnsi="標楷體" w:cs="標楷體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color w:val="FF0000"/>
          <w:sz w:val="23"/>
          <w:szCs w:val="23"/>
        </w:rPr>
        <w:lastRenderedPageBreak/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960FB3">
      <w:footerReference w:type="default" r:id="rId7"/>
      <w:pgSz w:w="16838" w:h="11906" w:orient="landscape"/>
      <w:pgMar w:top="1021" w:right="851" w:bottom="102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77B31" w14:textId="77777777" w:rsidR="00C74075" w:rsidRDefault="00C74075">
      <w:r>
        <w:separator/>
      </w:r>
    </w:p>
  </w:endnote>
  <w:endnote w:type="continuationSeparator" w:id="0">
    <w:p w14:paraId="0FCCF41D" w14:textId="77777777" w:rsidR="00C74075" w:rsidRDefault="00C7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7D0BC" w14:textId="77777777" w:rsidR="00960FB3" w:rsidRDefault="00960FB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7FF5" w14:textId="77777777" w:rsidR="00C74075" w:rsidRDefault="00C74075">
      <w:r>
        <w:separator/>
      </w:r>
    </w:p>
  </w:footnote>
  <w:footnote w:type="continuationSeparator" w:id="0">
    <w:p w14:paraId="1FCCFCEC" w14:textId="77777777" w:rsidR="00C74075" w:rsidRDefault="00C74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FB3"/>
    <w:rsid w:val="00170F68"/>
    <w:rsid w:val="002E6990"/>
    <w:rsid w:val="00671F62"/>
    <w:rsid w:val="007C0E8C"/>
    <w:rsid w:val="00960FB3"/>
    <w:rsid w:val="00C74075"/>
    <w:rsid w:val="00D57A6B"/>
    <w:rsid w:val="00E4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99B68"/>
  <w15:docId w15:val="{0E04AA90-EFED-4CD7-8BA7-8B3B6359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N w:val="0"/>
      <w:textAlignment w:val="baseline"/>
    </w:pPr>
    <w:rPr>
      <w:kern w:val="3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character" w:styleId="a8">
    <w:name w:val="page number"/>
    <w:basedOn w:val="a0"/>
  </w:style>
  <w:style w:type="paragraph" w:styleId="a9">
    <w:name w:val="List Paragraph"/>
    <w:basedOn w:val="a"/>
    <w:uiPriority w:val="34"/>
    <w:qFormat/>
    <w:pPr>
      <w:suppressAutoHyphens/>
      <w:ind w:left="480"/>
    </w:p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0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1">
    <w:name w:val="Hyperlink"/>
    <w:rPr>
      <w:strike w:val="0"/>
      <w:dstrike w:val="0"/>
      <w:color w:val="156F82"/>
      <w:u w:val="none"/>
    </w:rPr>
  </w:style>
  <w:style w:type="character" w:customStyle="1" w:styleId="af2">
    <w:name w:val="清單段落 字元"/>
    <w:rPr>
      <w:rFonts w:ascii="Times New Roman" w:hAnsi="Times New Roman"/>
      <w:kern w:val="3"/>
      <w:sz w:val="24"/>
      <w:szCs w:val="24"/>
    </w:rPr>
  </w:style>
  <w:style w:type="paragraph" w:styleId="af3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4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5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6A6DF5"/>
    <w:pPr>
      <w:autoSpaceDN w:val="0"/>
      <w:textAlignment w:val="baseline"/>
    </w:pPr>
    <w:rPr>
      <w:kern w:val="3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styleId="af7">
    <w:name w:val="Strong"/>
    <w:basedOn w:val="a0"/>
    <w:uiPriority w:val="22"/>
    <w:qFormat/>
    <w:rsid w:val="0094434C"/>
    <w:rPr>
      <w:b/>
      <w:bCs/>
    </w:rPr>
  </w:style>
  <w:style w:type="paragraph" w:styleId="af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77Edsor8AIPoUggmnrf9YEFACw==">CgMxLjAaFAoBMBIPCg0IB0IJEgdHdW5nc3VoMgloLjFmb2I5dGUyCGguZ2pkZ3hzOAByITFkQ2dncGhlbDJhSXVIZUxJM29aQ2Jqc3hUQTJJa1ctNA==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730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user</cp:lastModifiedBy>
  <cp:revision>3</cp:revision>
  <dcterms:created xsi:type="dcterms:W3CDTF">2024-06-11T00:49:00Z</dcterms:created>
  <dcterms:modified xsi:type="dcterms:W3CDTF">2024-06-11T00:51:00Z</dcterms:modified>
</cp:coreProperties>
</file>