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C3" w:rsidRDefault="00A41A22">
      <w:pPr>
        <w:rPr>
          <w:rFonts w:ascii="標楷體" w:eastAsia="標楷體" w:hAnsi="標楷體" w:cs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/>
          <w:sz w:val="28"/>
          <w:szCs w:val="28"/>
        </w:rPr>
        <w:t>附件伍</w:t>
      </w:r>
      <w:r>
        <w:rPr>
          <w:rFonts w:ascii="標楷體" w:eastAsia="標楷體" w:hAnsi="標楷體" w:cs="標楷體"/>
          <w:sz w:val="28"/>
          <w:szCs w:val="28"/>
        </w:rPr>
        <w:t>-1</w:t>
      </w:r>
    </w:p>
    <w:p w:rsidR="002518C3" w:rsidRDefault="00A41A22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高雄市岡山區前峰國小二年級第二學期部定課程【健康與體育領域】課程計畫</w:t>
      </w:r>
      <w:r>
        <w:rPr>
          <w:rFonts w:ascii="標楷體" w:eastAsia="標楷體" w:hAnsi="標楷體" w:cs="標楷體"/>
          <w:b/>
          <w:sz w:val="28"/>
          <w:szCs w:val="28"/>
        </w:rPr>
        <w:t>(</w:t>
      </w:r>
      <w:r>
        <w:rPr>
          <w:rFonts w:ascii="標楷體" w:eastAsia="標楷體" w:hAnsi="標楷體" w:cs="標楷體"/>
          <w:b/>
          <w:sz w:val="28"/>
          <w:szCs w:val="28"/>
        </w:rPr>
        <w:t>新課綱</w:t>
      </w:r>
      <w:r>
        <w:rPr>
          <w:rFonts w:ascii="標楷體" w:eastAsia="標楷體" w:hAnsi="標楷體" w:cs="標楷體"/>
          <w:b/>
          <w:sz w:val="28"/>
          <w:szCs w:val="28"/>
        </w:rPr>
        <w:t>)</w:t>
      </w:r>
    </w:p>
    <w:tbl>
      <w:tblPr>
        <w:tblStyle w:val="afa"/>
        <w:tblW w:w="1512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50"/>
        <w:gridCol w:w="1113"/>
        <w:gridCol w:w="1289"/>
        <w:gridCol w:w="1546"/>
        <w:gridCol w:w="1546"/>
        <w:gridCol w:w="2109"/>
        <w:gridCol w:w="1265"/>
        <w:gridCol w:w="2535"/>
        <w:gridCol w:w="1116"/>
        <w:gridCol w:w="1857"/>
      </w:tblGrid>
      <w:tr w:rsidR="002518C3">
        <w:trPr>
          <w:trHeight w:val="487"/>
          <w:jc w:val="center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主題名稱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2518C3" w:rsidRDefault="00A41A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8C3" w:rsidRDefault="00A41A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8C3" w:rsidRDefault="00A41A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18C3" w:rsidRDefault="00A41A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:rsidR="002518C3" w:rsidRDefault="00A41A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r>
              <w:rPr>
                <w:rFonts w:ascii="標楷體" w:eastAsia="標楷體" w:hAnsi="標楷體" w:cs="標楷體"/>
                <w:color w:val="4472C4"/>
              </w:rPr>
              <w:t>及線上教學規劃</w:t>
            </w:r>
          </w:p>
          <w:p w:rsidR="002518C3" w:rsidRDefault="00A41A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無則免填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2518C3">
        <w:trPr>
          <w:trHeight w:val="590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251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251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251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251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251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18C3" w:rsidRDefault="00251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2518C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歡樂成長派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不同人生階段的成長情形。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認識基本的健康常識。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能了解不同人生階段成長情形。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能觀察並描述自己的成長情形。</w:t>
            </w:r>
          </w:p>
          <w:p w:rsidR="002518C3" w:rsidRDefault="00A41A2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能透過活動，記錄自己的成長情形。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性侵害防治教育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2518C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貳、運動好事多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單槓遊戲真好玩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Cb-I-3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學校運動活動空間與場域。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Ia-I-1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滾翻、支撐、平衡、懸垂遊戲。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1c-I-1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認識身體活動的基本動作。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1c-I-2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認識基本的運動常識。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描述動作技能基本常識。</w:t>
            </w:r>
          </w:p>
          <w:p w:rsidR="002518C3" w:rsidRDefault="002518C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能認識校園需要懸垂能力的遊戲設備。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能運用遊戲設備來鍛鍊臂力。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能練習手臂力量。</w:t>
            </w:r>
          </w:p>
          <w:p w:rsidR="002518C3" w:rsidRDefault="002518C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2518C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歡樂成長派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Aa-I-1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不同人生階段的成長情形。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1a-I-1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認識基本的健康常識。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2a-I-1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發覺影響健康的生活態度與行為。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能知道成長過程受到家人的照顧與陪伴。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能體會成長的喜悅，並能用健康的態度面對成長。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能觀察並描述自己的成長情形。</w:t>
            </w:r>
          </w:p>
          <w:p w:rsidR="002518C3" w:rsidRDefault="002518C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性侵害防治教育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518C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貳、運動好事多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單槓遊戲真好玩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Cb-I-3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學校運動活動空間與場域。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Ia-I-1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滾翻、支撐、平衡、懸垂遊戲。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描述動作技能基本常識。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2c-I-2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表現認真參與的學習態度。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3c-I-1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表現基本動作與模仿的能力。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能學習握住單槓。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能學習使用單槓時要注意的事項。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在單槓上學習模仿動作。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能進行單槓遊戲動作。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518C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歡樂成長派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不同人生階段的成長情形。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Db-I-1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日常生活中的性別角色。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認識基本的健康常識。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發表個人對促進健康的立場。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能認識日常生活中的性別角色。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能覺察職業的性別刻板印象。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能知道自己想做的事不受性別限制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性侵害防治教育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518C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貳、運動好事多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單槓遊戲真好玩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Cb-I-3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學校運動活動空間與場域。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Ia-I-1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滾翻、支撐、平衡、懸垂遊戲。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描述動作技能基本常識。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2c-I-2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表現認真參與的學習態度。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3c-I-1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表現基本動作與模仿的能力。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能學會在單槓上的動作。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了解及運用雙手的力量選擇需要懸垂能力的運動項目。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會表現認真學習的態度。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會注意同學的表現。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518C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歡樂成長派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Db-I-1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日常生活中的性別角色。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發表個人對促進健康的立場。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能認識日常生活中的性別角色。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能覺察職業的性別刻板印象。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能知道自己想做的事不受性別限制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</w:tr>
      <w:tr w:rsidR="002518C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貳、運動好事多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休閒運動快樂行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E-A1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運動安全常識、運動對身體健康的益處。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戶外休閒運動入門遊戲。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Ce-I-1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其他休閒運動入門遊戲。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描述動作技能基本常識。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2d-I-2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接受並體驗多元性身體活動。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3b-I-3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能於生活中嘗試運用生活技能。</w:t>
            </w:r>
          </w:p>
          <w:p w:rsidR="002518C3" w:rsidRDefault="002518C3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認識戶外及其他各種休閒運動。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樂於參與休閒運動。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能找出社區內的運動場地。</w:t>
            </w:r>
          </w:p>
          <w:p w:rsidR="002518C3" w:rsidRDefault="002518C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2518C3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</w:tr>
      <w:tr w:rsidR="002518C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流感小尖兵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E-A1</w:t>
            </w:r>
          </w:p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E-C1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Fb-I-2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兒童常見疾病的預防與照顧方法。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認識基本的健康常識。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知道如何表達身體不舒服的症狀。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知道處理身體不適的正確方法。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登革熱防治教育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線上教學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學習吧</w:t>
            </w:r>
          </w:p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流感追緝令</w:t>
            </w:r>
          </w:p>
        </w:tc>
      </w:tr>
      <w:tr w:rsidR="002518C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貳、運動好事多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休閒運動快樂行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E-A1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運動安全常識、運動對身體健康的益處。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戶外休閒運動入門遊戲。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2d-I-2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接受並體驗多元性身體活動。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3b-I-3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能於生活中嘗試運用生活技能。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願意從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能快樂的接受並體驗健走運動。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能學會正確的健走技巧。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能快樂接受並體驗健走運動。</w:t>
            </w:r>
          </w:p>
          <w:p w:rsidR="002518C3" w:rsidRDefault="002518C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2518C3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</w:tr>
      <w:tr w:rsidR="002518C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流感小尖兵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E-A1</w:t>
            </w:r>
          </w:p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E-C1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Da-I-1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日常生活中的基本衛生習慣。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Fb-I-2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兒童常見疾病的預防與照顧方法。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認識基本的健康常識。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發覺影響健康的生活態度與行為。</w:t>
            </w:r>
          </w:p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知道流感的傳染方式。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知道「生病不上課」的健康觀念。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課堂問答</w:t>
            </w:r>
          </w:p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課綱：性別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</w:tr>
      <w:tr w:rsidR="002518C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貳、運動好事多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休閒運動快樂行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E-A1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運動安全常識、運動對身體健康的益處。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戶外休閒運動入門遊戲。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3b-I-3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能於生活中嘗試運用生活技能。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願意從事規律身體活動。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能學會不同節奏的健走。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能學會不同方式的健走技巧。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能規畫並繪製校園健走地圖。</w:t>
            </w:r>
          </w:p>
          <w:p w:rsidR="002518C3" w:rsidRDefault="002518C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2518C3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</w:tr>
      <w:tr w:rsidR="002518C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流感小尖兵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E-A1</w:t>
            </w:r>
          </w:p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E-C1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Da-I-1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日常生活中的基本衛生習慣。</w:t>
            </w:r>
          </w:p>
          <w:p w:rsidR="002518C3" w:rsidRDefault="00A41A22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Fb-I-2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兒童常見疾病的預防與照顧方法。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認識基本的健康常識。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發覺影響健康的生活態度與行為。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4a-I-2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養成健康的生活習慣。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探討避免感染流感、維護健康的行為。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知道預防流感的方法。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能在日常生活中展現呼吸道衛生與咳嗽禮節。</w:t>
            </w:r>
          </w:p>
          <w:p w:rsidR="002518C3" w:rsidRDefault="002518C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課綱：家庭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</w:tr>
      <w:tr w:rsidR="002518C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貳、運動好事多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八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踢球樂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Hb-I-1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陣地攻守性球類運動相關的簡易拍、拋、接、擲、傳、滾及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踢、控、停之手眼、手腳動作協調、力量及準確性控球動作。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2c-I-2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表現認真參與的學習態度。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3c-I-1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表現基本動作與模仿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的能力。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能表現出教材中的足球熱身動作。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能於活動中展現出身體平衡。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能於活動中努力練習嘗試。</w:t>
            </w:r>
          </w:p>
          <w:p w:rsidR="002518C3" w:rsidRDefault="002518C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2518C3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</w:tr>
      <w:tr w:rsidR="002518C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流感小尖兵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E-A1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E-C1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Fb-I-1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個人對健康的自我覺察與行為表現。</w:t>
            </w:r>
          </w:p>
          <w:p w:rsidR="002518C3" w:rsidRDefault="00A41A22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Fb-I-2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兒童常見疾病的預防與照顧方法。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認識基本的健康常識。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接受健康的生活規範。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3a-I-2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能於引導下，於生活中操作簡易的健康技能。</w:t>
            </w:r>
          </w:p>
          <w:p w:rsidR="002518C3" w:rsidRDefault="002518C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知道流感感染期間在家照護的要點。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學會正確脫口罩和丟口罩的技巧。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能在生活中落實流感預防與照護的好行為。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學習單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課綱：家庭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</w:tr>
      <w:tr w:rsidR="002518C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貳、運動好事多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八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踢球樂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運動安全常識、運動對身體健康的益處。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Hb-I-1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陣地攻守性球類運動相關的簡易拍、拋、接、擲、傳、滾及踢、控、停之手眼、手腳動作協調、力量及準確性控球動作。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1c-I-2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認識基本的運動常識。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2c-I-2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表現認真參與的學習態度。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3c-I-1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表現基本動作與模仿的能力。</w:t>
            </w:r>
          </w:p>
          <w:p w:rsidR="002518C3" w:rsidRDefault="002518C3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能知道運動前後要注意的相關安全事宜及準備。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能知道如何處理運動時發生的意外事故。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能做到用足背踢球。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2518C3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</w:tr>
      <w:tr w:rsidR="002518C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我家拒菸酒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E-A2</w:t>
            </w:r>
          </w:p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E-B1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Bb-I-2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吸菸與飲酒的危害及拒絕二手菸的方法。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認識基本的健康常識。</w:t>
            </w:r>
          </w:p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發表個人對促進健康的立場。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能了解過量飲酒對個人、家庭與社會的危害。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在日常生活中，不嘗試含酒精飲料。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課綱：安全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</w:tr>
      <w:tr w:rsidR="002518C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貳、運動好事多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八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踢球樂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Hb-I-1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陣地攻守性球類運動相關的簡易拍、拋、接、擲、傳、滾及踢、控、停之手眼、手腳動作協調、力量及準確性控球動作。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2c-I-2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表現認真參與的學習態度。</w:t>
            </w:r>
          </w:p>
          <w:p w:rsidR="002518C3" w:rsidRDefault="002518C3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能做到用足內側踢球。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可以和他人合作練習踢球。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可以用腳底做出停球動作。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2518C3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</w:tr>
      <w:tr w:rsidR="002518C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我家拒菸酒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E-A2</w:t>
            </w:r>
          </w:p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E-B1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Bb-I-2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吸菸與飲酒的危害及拒絕二手菸的方法。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認識基本的健康常識。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發覺影響健康的生活態度與行為。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3b-I-2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能於引導下，表現簡易的人際溝通互動技能。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能發覺吸菸行為對健康所造成的影響。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能於引導下，運用模擬情境角色扮演方式，向家人適切表達請勿吸菸的態度。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課堂問答</w:t>
            </w:r>
          </w:p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課綱：安全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</w:tr>
      <w:tr w:rsidR="002518C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貳、運動好事多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八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踢球樂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Hb-I-1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陣地攻守性球類運動相關的簡易拍、拋、接、擲、傳、滾及踢、控、停之手眼、手腳動作協調、力量及準確性控球動作。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描述動作技能基本常識。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3c-I-1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表現基本動作與模仿的能力。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願意從事規律身體活動。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可以他人合作進行踢接球。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可以於對牆踢接活動中展現出踢球停球的動作。</w:t>
            </w:r>
          </w:p>
          <w:p w:rsidR="002518C3" w:rsidRDefault="002518C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2518C3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</w:tr>
      <w:tr w:rsidR="002518C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我家拒菸酒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E-A2</w:t>
            </w:r>
          </w:p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E-B1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Bb-I-2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吸菸與飲酒的危害及拒絕二手菸的方法。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3b-I-2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能於引導下，表現簡易的人際溝通互動技能。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發表個人對促進健康的立場。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※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能於引導下，運用模擬情境角色扮演方式，練習拒絕二手菸的技巧。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課堂問答</w:t>
            </w:r>
          </w:p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課綱：家庭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</w:tr>
      <w:tr w:rsidR="002518C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貳、運動好事多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九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我們都是好朋友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E-B3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E-C2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ab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Bc-I-1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各項暖身伸展動作。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Ib-I-1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唱、跳與模仿性律動遊戲。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1c-I-1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認識身體活動的基本動作。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2c-I-2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表現認真參與的學習態度。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專注觀賞他人的動作表現。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能隨著音樂拍打節奏。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能靈活操作身體，做出各種肢體動作。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能隨著音樂節奏，完成唱跳學習活動。</w:t>
            </w:r>
          </w:p>
          <w:p w:rsidR="002518C3" w:rsidRDefault="002518C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2518C3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</w:tr>
      <w:tr w:rsidR="002518C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我家拒菸酒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E-A2</w:t>
            </w:r>
          </w:p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E-B1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Bb-I-2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吸菸與飲酒的危害及拒絕二手菸的方法。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3b-I-2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能於引導下，表現簡易的人際溝通互動技能。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發表個人對促進健康的立場。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※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能繪製禁菸標誌，發表個人拒絕二手菸的立場。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課堂問答</w:t>
            </w:r>
          </w:p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發表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課綱：家庭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</w:tr>
      <w:tr w:rsidR="002518C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貳、運動好事多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九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我們都是好朋友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E-B3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E-C2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ab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Bc-I-1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各項暖身伸展動作。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Ib-I-1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唱、跳與模仿性律動遊戲。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1c-I-1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認識身體活動的基本動作。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2c-I-2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表現認真參與的學習態度。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專注觀賞他人的動作表現。</w:t>
            </w:r>
          </w:p>
          <w:p w:rsidR="002518C3" w:rsidRDefault="002518C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能隨著音樂節奏，完成唱跳學習活動。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能靈活操作身體，做出各種身體動作。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能專注觀摩與學習他人動作表現。</w:t>
            </w:r>
          </w:p>
          <w:p w:rsidR="002518C3" w:rsidRDefault="002518C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2518C3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</w:tr>
      <w:tr w:rsidR="002518C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愉快的聚會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E-C2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ab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Fa-I-2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與家人及朋友和諧相處的方式。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能於引導下，表現簡易的自我調適技能。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※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覺察自己與他人的優點，並進一步深入了解自己、欣賞自己也欣賞同學。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低碳環境教育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</w:tr>
      <w:tr w:rsidR="002518C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貳、運動好事多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九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我們都是好朋友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E-B3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E-C2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ab/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Bc-I-1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各項暖身伸展動作。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Ib-I-1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唱、跳與模仿性律動遊戲。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1c-I-1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認識身體活動的基本動作。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2c-I-2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表現認真參與的學習態度。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專注觀賞他人的動作表現。</w:t>
            </w:r>
          </w:p>
          <w:p w:rsidR="002518C3" w:rsidRDefault="002518C3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能學會所教導的舞蹈動作。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利用活動開展肢體，並增進身體的協調性。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能專注欣賞並學習他人優良動作表現。</w:t>
            </w:r>
          </w:p>
          <w:p w:rsidR="002518C3" w:rsidRDefault="002518C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2518C3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</w:tr>
      <w:tr w:rsidR="002518C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愉快的聚會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E-C2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Fa-I-2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與家人及朋友和諧相處的方式。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能於引導下，表現簡易的自我調適技能。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3b-I-2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能於引導下，表現簡易的人際溝通互動技能。</w:t>
            </w:r>
          </w:p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3b-I-3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能於生活中嘗試運用生活技能。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能利用適當方法邀請同學。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能運用社交技巧，知道增進人際關係的方法。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能了解住家附近的特色。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課堂問答</w:t>
            </w:r>
          </w:p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發表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低碳環境教育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</w:tr>
      <w:tr w:rsidR="002518C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貳、運動好事多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跑的遊戲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E-A1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E-C2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Ga-I-1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走、跑、跳與投擲遊戲。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1c-I-1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認識身體活動的基本動作。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2d-I-2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接受並體驗多元性身體活動。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4d-I-2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利用學校或社區資源從事身體活動。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能利用學校或社區資源進行戶外休閒運動。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能體會並分享追逐跑的樂趣。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能盡力完成快跑的活動。</w:t>
            </w:r>
          </w:p>
          <w:p w:rsidR="002518C3" w:rsidRDefault="002518C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</w:tr>
      <w:tr w:rsidR="002518C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愉快的聚會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E-C2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Fa-I-2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與家人及朋友和諧相處的方式。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能於引導下，表現簡易的自我調適技能。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3b-I-2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能於引導下，表現簡易的人際溝通互動技能。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3b-I-3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能於生活中嘗試運用生活技能。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※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能了解接待客人的注意事項。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</w:tr>
      <w:tr w:rsidR="002518C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貳、運動好事多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跑的遊戲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E-A1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E-C2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Ga-I-1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走、跑、跳與投擲遊戲。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2d-I-2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接受並體驗多元性身體活動。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能做出直線快跑動作。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能學習並表現出運動家精神。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</w:tr>
      <w:tr w:rsidR="002518C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愉快的聚會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E-C2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Fa-I-2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與家人及朋友和諧相處的方式。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3b-I-2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能於引導下，表現簡易的人際溝通互動技能。</w:t>
            </w:r>
          </w:p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3b-I-3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能於生活中嘗試運用生活技能。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知道真心誠意的讚美，讓朋友知道你心裡對他的感受，是獲得友誼的好方法。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能知道接受招待時的注意事項，並分辨出別人不接受的行為應如何改進。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能辨別好主人及好客人的行為。</w:t>
            </w:r>
          </w:p>
          <w:p w:rsidR="002518C3" w:rsidRDefault="002518C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</w:tr>
      <w:tr w:rsidR="002518C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貳、運動好事多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跑的遊戲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E-A1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E-C2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Ga-I-1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走、跑、跳與投擲遊戲。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2c-I-1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表現尊重的團體互動行為。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2d-I-2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接受並體驗多元性身體活動。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應用基本動作常識，處理練習或遊戲問題。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能遵守比賽規則。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能和同學合作完成比賽。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能認識並表現運動家精神。</w:t>
            </w:r>
          </w:p>
          <w:p w:rsidR="002518C3" w:rsidRDefault="002518C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</w:tr>
      <w:tr w:rsidR="002518C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食品安全我最行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健康安全消費的原則。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認識基本的健康常識。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發覺影響健康的生活態度與行為。</w:t>
            </w:r>
          </w:p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能於引導下，表現簡易的自我調適技能。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能知道食品包裝完整的重要性。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能知道不建議購買散裝食品的原因。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能認識安全購買罐頭與玻璃罐食品的原則。</w:t>
            </w:r>
          </w:p>
          <w:p w:rsidR="002518C3" w:rsidRDefault="002518C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健康飲食教育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學習吧</w:t>
            </w:r>
          </w:p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食安追追追</w:t>
            </w:r>
          </w:p>
        </w:tc>
      </w:tr>
      <w:tr w:rsidR="002518C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貳、運動好事多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跑的遊戲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E-A1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E-C2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Ga-I-1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走、跑、跳與投擲遊戲。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2c-I-1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表現尊重的團體互動行為。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2d-I-2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接受並體驗多元性身體活動。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應用基本動作常識，處理練習或遊戲問題。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體驗並說出不同跑壘路線的差異。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練習中找出適合自己的跑壘路線。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比賽中表現曲線繞彎跑壘技巧。</w:t>
            </w:r>
          </w:p>
          <w:p w:rsidR="002518C3" w:rsidRDefault="002518C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2518C3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</w:tr>
      <w:tr w:rsidR="002518C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食品安全我最行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健康安全消費的原則。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認識基本的健康常識。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發覺影響健康的生活態度與行為。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能於引導下，表現簡易的自我調適技能。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能認識安全購買鮮乳的原則。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能了解有效日期及認識標章的意涵。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健康飲食教育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</w:tr>
      <w:tr w:rsidR="002518C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貳、運動好事多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浪花朵朵開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E-C2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Cc-I-1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水域休閒運動入門遊戲。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Gb-I-1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游泳池安全與衛生常識。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2d-I-2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接受並體驗多元性身體活動。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3c-I-2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表現安全的身體活動行為。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4c-I-1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認識與身體活動相關資源。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認識水域休閒運動的種類。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選擇安全並合適的戶外休閒活動。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能知道從事游泳時需要的裝備。</w:t>
            </w:r>
          </w:p>
          <w:p w:rsidR="002518C3" w:rsidRDefault="002518C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2518C3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</w:tr>
      <w:tr w:rsidR="002518C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食品安全我最行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健康安全消費的原則。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認識基本的健康常識。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發覺影響健康的生活態度與行為。</w:t>
            </w:r>
          </w:p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能於引導下，表現簡易的自我調適技能。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能知道食品標示的重要性。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能檢視包裝食品的標示和外觀。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口頭報告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健康飲食教育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</w:tr>
      <w:tr w:rsidR="002518C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貳、運動好事多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浪花朵朵開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E-C2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Gb-I-2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水中遊戲、水中閉氣與韻律呼吸與藉物漂浮。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描述動作技能基本常識。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2d-I-2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接受並體驗多元性身體活動。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3c-I-2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表現安全的身體活動行為。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認識各項水中活動的動作技能。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做出水中行走的游泳技巧。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2518C3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學習吧</w:t>
            </w:r>
          </w:p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運動樂趣多</w:t>
            </w:r>
          </w:p>
        </w:tc>
      </w:tr>
      <w:tr w:rsidR="002518C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食品安全我最行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Ea-I-2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基本的飲食習慣。</w:t>
            </w:r>
          </w:p>
          <w:p w:rsidR="002518C3" w:rsidRDefault="00A41A22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健康安全消費的原則。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發覺影響健康的生活態度與行為。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能於引導下，表現簡易的自我調適技能。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發表個人對促進健康的立場。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能了解食品保存方式對健康的重要性。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能認識不同的包裝食品的食用方式及注意事項。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能實際做到安全選購食品的原則。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課綱：安全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</w:tr>
      <w:tr w:rsidR="002518C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貳、運動好事多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浪花朵朵開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E-C2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Gb-I-2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水中遊戲、水中閉氣與韻律呼吸與藉物漂浮。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描述動作技能基本常識。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2d-I-2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接受並體驗多元性身體活動。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3c-I-2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表現安全的身體活動行為。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認識水中閉氣、韻律呼吸與藉物漂浮的動作技能。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做出水中閉氣、韻律呼吸與藉物漂浮的動作技巧。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課綱：安全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</w:tr>
      <w:tr w:rsidR="002518C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壹、健康點點名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食品安全我最行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Ea-I-2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基本的飲食習慣。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Eb-I-1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健康安全消費的原則。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發覺影響健康的生活態度與行為。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能於引導下，表現簡易的自我調適技能。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4a-I-1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發表個人對促進健康的立場。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能了解食品保存方式對健康的重要性。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能認識不同的包裝食品的食用方式及注意事項。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能實際做到安全選購食品的原則。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2518C3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</w:tr>
      <w:tr w:rsidR="002518C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貳、運動好事多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浪花朵朵開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E-C2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Gb-I-2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水中遊戲、水中閉氣與韻律呼吸與藉物漂浮。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1d-I-1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描述動作技能基本常識。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2d-I-2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接受並體驗多元性身體活動。</w:t>
            </w:r>
          </w:p>
          <w:p w:rsidR="002518C3" w:rsidRDefault="00A41A22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3c-I-2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表現安全的身體活動行為。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認識水中閉氣、韻律呼吸與藉物漂浮的動作技能。</w:t>
            </w:r>
          </w:p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做出水中閉氣、韻律呼吸與藉物漂浮的動作技巧。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A41A22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C3" w:rsidRDefault="002518C3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C3" w:rsidRDefault="002518C3">
            <w:pPr>
              <w:rPr>
                <w:rFonts w:ascii="標楷體" w:eastAsia="標楷體" w:hAnsi="標楷體" w:cs="標楷體"/>
              </w:rPr>
            </w:pPr>
          </w:p>
        </w:tc>
      </w:tr>
    </w:tbl>
    <w:p w:rsidR="002518C3" w:rsidRDefault="00A41A22">
      <w:pPr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</w:t>
      </w:r>
      <w:r>
        <w:rPr>
          <w:rFonts w:ascii="標楷體" w:eastAsia="標楷體" w:hAnsi="標楷體" w:cs="標楷體"/>
          <w:sz w:val="23"/>
          <w:szCs w:val="23"/>
        </w:rPr>
        <w:t>1</w:t>
      </w:r>
      <w:r>
        <w:rPr>
          <w:rFonts w:ascii="標楷體" w:eastAsia="標楷體" w:hAnsi="標楷體" w:cs="標楷體"/>
          <w:sz w:val="23"/>
          <w:szCs w:val="23"/>
        </w:rPr>
        <w:t>：若為一個單元或主題跨數週實施，可合併欄位書寫。</w:t>
      </w:r>
    </w:p>
    <w:p w:rsidR="002518C3" w:rsidRDefault="00A41A22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</w:t>
      </w:r>
      <w:r>
        <w:rPr>
          <w:rFonts w:ascii="標楷體" w:eastAsia="標楷體" w:hAnsi="標楷體" w:cs="標楷體"/>
          <w:sz w:val="23"/>
          <w:szCs w:val="23"/>
        </w:rPr>
        <w:t>2</w:t>
      </w:r>
      <w:r>
        <w:rPr>
          <w:rFonts w:ascii="標楷體" w:eastAsia="標楷體" w:hAnsi="標楷體" w:cs="標楷體"/>
          <w:sz w:val="23"/>
          <w:szCs w:val="23"/>
        </w:rPr>
        <w:t>：「議題融入」中「法定議題」為必要項目，課綱議題則為鼓勵填寫。</w:t>
      </w:r>
      <w:r>
        <w:rPr>
          <w:rFonts w:ascii="標楷體" w:eastAsia="標楷體" w:hAnsi="標楷體" w:cs="標楷體"/>
          <w:sz w:val="23"/>
          <w:szCs w:val="23"/>
        </w:rPr>
        <w:t>(</w:t>
      </w:r>
      <w:r>
        <w:rPr>
          <w:rFonts w:ascii="標楷體" w:eastAsia="標楷體" w:hAnsi="標楷體" w:cs="標楷體"/>
          <w:sz w:val="23"/>
          <w:szCs w:val="23"/>
        </w:rPr>
        <w:t>例：法定</w:t>
      </w:r>
      <w:r>
        <w:rPr>
          <w:rFonts w:ascii="標楷體" w:eastAsia="標楷體" w:hAnsi="標楷體" w:cs="標楷體"/>
          <w:sz w:val="23"/>
          <w:szCs w:val="23"/>
        </w:rPr>
        <w:t>/</w:t>
      </w:r>
      <w:r>
        <w:rPr>
          <w:rFonts w:ascii="標楷體" w:eastAsia="標楷體" w:hAnsi="標楷體" w:cs="標楷體"/>
          <w:sz w:val="23"/>
          <w:szCs w:val="23"/>
        </w:rPr>
        <w:t>課綱：領域</w:t>
      </w:r>
      <w:r>
        <w:rPr>
          <w:rFonts w:ascii="標楷體" w:eastAsia="標楷體" w:hAnsi="標楷體" w:cs="標楷體"/>
          <w:sz w:val="23"/>
          <w:szCs w:val="23"/>
        </w:rPr>
        <w:t>-</w:t>
      </w:r>
      <w:r>
        <w:rPr>
          <w:rFonts w:ascii="標楷體" w:eastAsia="標楷體" w:hAnsi="標楷體" w:cs="標楷體"/>
          <w:sz w:val="23"/>
          <w:szCs w:val="23"/>
        </w:rPr>
        <w:t>議題</w:t>
      </w:r>
      <w:r>
        <w:rPr>
          <w:rFonts w:ascii="標楷體" w:eastAsia="標楷體" w:hAnsi="標楷體" w:cs="標楷體"/>
          <w:sz w:val="23"/>
          <w:szCs w:val="23"/>
        </w:rPr>
        <w:t>-(</w:t>
      </w:r>
      <w:r>
        <w:rPr>
          <w:rFonts w:ascii="標楷體" w:eastAsia="標楷體" w:hAnsi="標楷體" w:cs="標楷體"/>
          <w:sz w:val="23"/>
          <w:szCs w:val="23"/>
        </w:rPr>
        <w:t>議題實質內涵代碼</w:t>
      </w:r>
      <w:r>
        <w:rPr>
          <w:rFonts w:ascii="標楷體" w:eastAsia="標楷體" w:hAnsi="標楷體" w:cs="標楷體"/>
          <w:sz w:val="23"/>
          <w:szCs w:val="23"/>
        </w:rPr>
        <w:t>)-</w:t>
      </w:r>
      <w:r>
        <w:rPr>
          <w:rFonts w:ascii="標楷體" w:eastAsia="標楷體" w:hAnsi="標楷體" w:cs="標楷體"/>
          <w:sz w:val="23"/>
          <w:szCs w:val="23"/>
        </w:rPr>
        <w:t>時數</w:t>
      </w:r>
      <w:r>
        <w:rPr>
          <w:rFonts w:ascii="標楷體" w:eastAsia="標楷體" w:hAnsi="標楷體" w:cs="標楷體"/>
          <w:sz w:val="23"/>
          <w:szCs w:val="23"/>
        </w:rPr>
        <w:t>)</w:t>
      </w:r>
      <w:r>
        <w:rPr>
          <w:rFonts w:ascii="標楷體" w:eastAsia="標楷體" w:hAnsi="標楷體" w:cs="標楷體"/>
          <w:sz w:val="23"/>
          <w:szCs w:val="23"/>
        </w:rPr>
        <w:t>。</w:t>
      </w:r>
    </w:p>
    <w:p w:rsidR="002518C3" w:rsidRDefault="00A41A22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:rsidR="002518C3" w:rsidRDefault="00A41A22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:rsidR="002518C3" w:rsidRDefault="00A41A22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</w:t>
      </w:r>
      <w:r>
        <w:rPr>
          <w:rFonts w:ascii="標楷體" w:eastAsia="標楷體" w:hAnsi="標楷體" w:cs="標楷體"/>
          <w:sz w:val="23"/>
          <w:szCs w:val="23"/>
        </w:rPr>
        <w:t>-2(e-2)</w:t>
      </w:r>
      <w:r>
        <w:rPr>
          <w:rFonts w:ascii="標楷體" w:eastAsia="標楷體" w:hAnsi="標楷體" w:cs="標楷體"/>
          <w:sz w:val="23"/>
          <w:szCs w:val="23"/>
        </w:rPr>
        <w:t>「法律規定教育議題或重要宣導融入課程規劃檢核表」相對照。</w:t>
      </w:r>
    </w:p>
    <w:p w:rsidR="002518C3" w:rsidRDefault="00A41A22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2518C3" w:rsidRDefault="00A41A22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2518C3" w:rsidRDefault="00A41A22">
      <w:pPr>
        <w:ind w:left="2875" w:hanging="2309"/>
        <w:jc w:val="both"/>
        <w:rPr>
          <w:rFonts w:ascii="標楷體" w:eastAsia="標楷體" w:hAnsi="標楷體" w:cs="標楷體"/>
          <w:color w:val="FF0000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</w:t>
      </w:r>
      <w:r>
        <w:rPr>
          <w:rFonts w:ascii="標楷體" w:eastAsia="標楷體" w:hAnsi="標楷體" w:cs="標楷體"/>
          <w:color w:val="FF0000"/>
          <w:sz w:val="23"/>
          <w:szCs w:val="23"/>
        </w:rPr>
        <w:t>學習單、習作作業、紙筆測驗、問卷、檢核表、評定量表或其他方式。</w:t>
      </w:r>
    </w:p>
    <w:p w:rsidR="002518C3" w:rsidRDefault="00A41A22">
      <w:pPr>
        <w:ind w:left="2197" w:hanging="1631"/>
        <w:jc w:val="both"/>
        <w:rPr>
          <w:rFonts w:ascii="標楷體" w:eastAsia="標楷體" w:hAnsi="標楷體" w:cs="標楷體"/>
          <w:color w:val="FF0000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</w:t>
      </w:r>
      <w:r>
        <w:rPr>
          <w:rFonts w:ascii="標楷體" w:eastAsia="標楷體" w:hAnsi="標楷體" w:cs="標楷體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</w:p>
    <w:p w:rsidR="002518C3" w:rsidRDefault="00A41A22">
      <w:pPr>
        <w:ind w:left="2197" w:hanging="1631"/>
        <w:jc w:val="both"/>
        <w:rPr>
          <w:rFonts w:ascii="標楷體" w:eastAsia="標楷體" w:hAnsi="標楷體" w:cs="標楷體"/>
          <w:color w:val="FF0000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</w:t>
      </w:r>
      <w:r>
        <w:rPr>
          <w:rFonts w:ascii="標楷體" w:eastAsia="標楷體" w:hAnsi="標楷體" w:cs="標楷體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:rsidR="002518C3" w:rsidRDefault="00A41A22">
      <w:pPr>
        <w:ind w:left="577" w:hanging="575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color w:val="FF0000"/>
          <w:sz w:val="23"/>
          <w:szCs w:val="23"/>
        </w:rPr>
        <w:t>5</w:t>
      </w:r>
      <w:r>
        <w:rPr>
          <w:rFonts w:ascii="標楷體" w:eastAsia="標楷體" w:hAnsi="標楷體" w:cs="標楷體"/>
          <w:color w:val="FF0000"/>
          <w:sz w:val="23"/>
          <w:szCs w:val="23"/>
        </w:rPr>
        <w:t>：依據「高雄市高級中等以下學校線上教學計畫」第七點所示：「鼓勵學校於各領域課程計畫規劃時，每學期至少實施</w:t>
      </w:r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次線上教學」，請各校於每學期各領域</w:t>
      </w:r>
      <w:r>
        <w:rPr>
          <w:rFonts w:ascii="標楷體" w:eastAsia="標楷體" w:hAnsi="標楷體" w:cs="標楷體"/>
          <w:color w:val="FF0000"/>
          <w:sz w:val="23"/>
          <w:szCs w:val="23"/>
        </w:rPr>
        <w:t>/</w:t>
      </w:r>
      <w:r>
        <w:rPr>
          <w:rFonts w:ascii="標楷體" w:eastAsia="標楷體" w:hAnsi="標楷體" w:cs="標楷體"/>
          <w:color w:val="FF0000"/>
          <w:sz w:val="23"/>
          <w:szCs w:val="23"/>
        </w:rPr>
        <w:t>科目課程計畫「線上教學」欄，註明預計實施線上教學之進度。</w:t>
      </w:r>
    </w:p>
    <w:sectPr w:rsidR="002518C3"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00000001" w:usb1="08080000" w:usb2="00000010" w:usb3="00000000" w:csb0="00100000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C3"/>
    <w:rsid w:val="002518C3"/>
    <w:rsid w:val="00A4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CB68A2-D75B-4060-9423-1A3DFE17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kv7qMM9bxu6LAwGKBIDxUBzdmA==">CgMxLjAyCGguZ2pkZ3hzOAByITFlNXRzSG1WSGZ2RVc0cVRnelJlYkEzUXdDYnozTC1haQ==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1204</Words>
  <Characters>6867</Characters>
  <Application>Microsoft Office Word</Application>
  <DocSecurity>0</DocSecurity>
  <Lines>57</Lines>
  <Paragraphs>16</Paragraphs>
  <ScaleCrop>false</ScaleCrop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2</cp:revision>
  <dcterms:created xsi:type="dcterms:W3CDTF">2024-06-24T01:12:00Z</dcterms:created>
  <dcterms:modified xsi:type="dcterms:W3CDTF">2024-06-24T01:12:00Z</dcterms:modified>
</cp:coreProperties>
</file>