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5A" w:rsidRDefault="00DD0D5A">
      <w:pPr>
        <w:widowControl w:val="0"/>
        <w:jc w:val="center"/>
        <w:rPr>
          <w:rFonts w:ascii="標楷體" w:eastAsia="標楷體" w:hAnsi="標楷體" w:cs="Gungsuh"/>
          <w:b/>
        </w:rPr>
      </w:pPr>
      <w:r w:rsidRPr="00DD0D5A">
        <w:rPr>
          <w:rFonts w:ascii="標楷體" w:eastAsia="標楷體" w:hAnsi="標楷體" w:cs="Gungsuh"/>
          <w:b/>
          <w:sz w:val="28"/>
          <w:szCs w:val="28"/>
        </w:rPr>
        <w:t>高雄市岡山區前峰國小三年級第一學期部定課程【閩南語領域】課程計畫</w:t>
      </w:r>
      <w:r w:rsidRPr="00DD0D5A">
        <w:rPr>
          <w:rFonts w:ascii="標楷體" w:eastAsia="標楷體" w:hAnsi="標楷體" w:cs="Gungsuh"/>
          <w:b/>
          <w:sz w:val="28"/>
          <w:szCs w:val="28"/>
        </w:rPr>
        <w:t>(</w:t>
      </w:r>
      <w:r w:rsidRPr="00DD0D5A">
        <w:rPr>
          <w:rFonts w:ascii="標楷體" w:eastAsia="標楷體" w:hAnsi="標楷體" w:cs="Gungsuh"/>
          <w:b/>
          <w:sz w:val="28"/>
          <w:szCs w:val="28"/>
        </w:rPr>
        <w:t>新課綱</w:t>
      </w:r>
      <w:r w:rsidRPr="00DD0D5A">
        <w:rPr>
          <w:rFonts w:ascii="標楷體" w:eastAsia="標楷體" w:hAnsi="標楷體" w:cs="Gungsuh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5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FA31F6">
        <w:trPr>
          <w:cantSplit/>
          <w:trHeight w:val="487"/>
          <w:tblHeader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FA31F6">
        <w:trPr>
          <w:cantSplit/>
          <w:trHeight w:val="590"/>
          <w:tblHeader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F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F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F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F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F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1F6" w:rsidRDefault="00F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rHeight w:val="443"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第一單元好食閣好耍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第一課八月十五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第一單元好食閣好耍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第一課八月十五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◎Aa-Ⅱ-2 </w:t>
            </w:r>
            <w:r>
              <w:rPr>
                <w:rFonts w:ascii="標楷體" w:eastAsia="標楷體" w:hAnsi="標楷體" w:cs="標楷體"/>
                <w:color w:val="000000"/>
              </w:rPr>
              <w:t>漢字書寫。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第一單元好食閣好耍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第一課八月十五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-E-C1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4-Ⅱ-1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能運用閩南語文簡單寫出自己的感受與需求。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MS Mincho" w:eastAsia="MS Mincho" w:hAnsi="MS Mincho" w:cs="MS Mincho"/>
              </w:rPr>
              <w:t>☑</w:t>
            </w: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搜尋中秋節資料上傳至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</w:t>
            </w: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第一單元好食閣好耍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第二課風來陪阮耍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D0D5A" w:rsidRDefault="00DD0D5A"/>
    <w:tbl>
      <w:tblPr>
        <w:tblStyle w:val="a5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FA31F6">
        <w:trPr>
          <w:cantSplit/>
          <w:trHeight w:val="307"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第一單元好食閣好耍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第二課風來陪阮耍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◎Bh-Ⅱ-2 </w:t>
            </w:r>
            <w:r>
              <w:rPr>
                <w:rFonts w:ascii="標楷體" w:eastAsia="標楷體" w:hAnsi="標楷體" w:cs="標楷體"/>
                <w:color w:val="000000"/>
              </w:rPr>
              <w:t>區域人文。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第一單元好食閣好耍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第二課風來陪阮耍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-E-C2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◎Bh-Ⅱ-2 </w:t>
            </w:r>
            <w:r>
              <w:rPr>
                <w:rFonts w:ascii="標楷體" w:eastAsia="標楷體" w:hAnsi="標楷體" w:cs="標楷體"/>
                <w:color w:val="000000"/>
              </w:rPr>
              <w:t>區域人文。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第一單元好食閣好耍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第二單元鬧熱的街仔路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第三課青紅燈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◎Ac-Ⅱ-1 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◎Bb-Ⅱ-2 </w:t>
            </w:r>
            <w:r>
              <w:rPr>
                <w:rFonts w:ascii="標楷體" w:eastAsia="標楷體" w:hAnsi="標楷體" w:cs="標楷體"/>
                <w:color w:val="000000"/>
              </w:rPr>
              <w:t>交通運輸。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DD0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3-Ⅱ-2 </w:t>
            </w:r>
            <w:r>
              <w:rPr>
                <w:rFonts w:ascii="標楷體" w:eastAsia="標楷體" w:hAnsi="標楷體" w:cs="標楷體"/>
                <w:color w:val="000000"/>
              </w:rPr>
              <w:t>能運用標音符號、羅馬字及漢字認讀日常生活中常見、簡單的閩南語文。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MS Mincho" w:eastAsia="MS Mincho" w:hAnsi="MS Mincho" w:cs="MS Mincho"/>
              </w:rPr>
              <w:t>☑</w:t>
            </w: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搜尋常見交工號誌上傳至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</w:t>
            </w: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第二單元鬧熱的街仔路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第三課青紅燈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FA31F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第二單元鬧熱的街仔路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第三課青紅燈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3-Ⅱ-2 </w:t>
            </w:r>
            <w:r>
              <w:rPr>
                <w:rFonts w:ascii="標楷體" w:eastAsia="標楷體" w:hAnsi="標楷體" w:cs="標楷體"/>
                <w:color w:val="000000"/>
              </w:rPr>
              <w:t>能運用標音符號、羅馬字及漢字認讀日常生活中常見、簡單的閩南語文。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第二單元鬧熱的街仔路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第四課店頭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◎Ab-Ⅱ-3 </w:t>
            </w:r>
            <w:r>
              <w:rPr>
                <w:rFonts w:ascii="標楷體" w:eastAsia="標楷體" w:hAnsi="標楷體" w:cs="標楷體"/>
                <w:color w:val="000000"/>
              </w:rPr>
              <w:t>方音差異。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◎Ac-Ⅱ-1 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第二單元鬧熱的街仔路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第四課店頭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第二單元鬧熱的街仔路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第四課店頭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FA31F6" w:rsidRDefault="00DD0D5A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第三單元鬧熱的街仔路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單元活動二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-E-A1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◎Bb-Ⅱ-2 </w:t>
            </w:r>
            <w:r>
              <w:rPr>
                <w:rFonts w:ascii="標楷體" w:eastAsia="標楷體" w:hAnsi="標楷體" w:cs="標楷體"/>
                <w:color w:val="000000"/>
              </w:rPr>
              <w:t>交通運輸。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rHeight w:val="377"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第三單元你的位佇佗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第五課我的椅仔位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◎Aa-Ⅱ-1 </w:t>
            </w:r>
            <w:r>
              <w:rPr>
                <w:rFonts w:ascii="標楷體" w:eastAsia="標楷體" w:hAnsi="標楷體" w:cs="標楷體"/>
                <w:color w:val="000000"/>
              </w:rPr>
              <w:t>羅馬拼音。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FA31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第三單元你的位佇佗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第五課我的椅仔位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  <w:p w:rsidR="00FA31F6" w:rsidRDefault="00DD0D5A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◎Ab-Ⅱ-2 </w:t>
            </w:r>
            <w:r>
              <w:rPr>
                <w:rFonts w:ascii="標楷體" w:eastAsia="標楷體" w:hAnsi="標楷體" w:cs="標楷體"/>
                <w:color w:val="000000"/>
              </w:rPr>
              <w:t>句型運用。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◎Ab-Ⅱ-3 </w:t>
            </w:r>
            <w:r>
              <w:rPr>
                <w:rFonts w:ascii="標楷體" w:eastAsia="標楷體" w:hAnsi="標楷體" w:cs="標楷體"/>
                <w:color w:val="000000"/>
              </w:rPr>
              <w:t>方音差異。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FA31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第三單元你的位佇佗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第五課我的椅仔位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◎Ac-Ⅱ-1 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FA31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第三單元你的位佇佗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-E-A2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FA31F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◎Ac-Ⅱ-1 </w:t>
            </w:r>
            <w:r>
              <w:rPr>
                <w:rFonts w:ascii="標楷體" w:eastAsia="標楷體" w:hAnsi="標楷體" w:cs="標楷體"/>
                <w:color w:val="000000"/>
              </w:rPr>
              <w:t>生活故事。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rHeight w:val="407"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來唱節日的歌</w:t>
            </w:r>
          </w:p>
          <w:p w:rsidR="00FA31F6" w:rsidRDefault="00DD0D5A">
            <w:pPr>
              <w:widowControl w:val="0"/>
              <w:ind w:left="57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中秋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FA31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總複習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看地圖揣路、拼音寫看覓、一課一字大考驗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語詞運用、品德故事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語詞運用、金斧頭銀斧頭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◎Bc-Ⅱ-1 </w:t>
            </w:r>
            <w:r>
              <w:rPr>
                <w:rFonts w:ascii="標楷體" w:eastAsia="標楷體" w:hAnsi="標楷體" w:cs="標楷體"/>
                <w:color w:val="000000"/>
              </w:rPr>
              <w:t>社區生活。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能應用閩南語標音符號、羅馬字及漢字，協助聆聽理解。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FA31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語詞運用、品德故事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語詞運用、金斧頭銀斧頭</w:t>
            </w:r>
          </w:p>
          <w:p w:rsidR="00FA31F6" w:rsidRDefault="00FA31F6">
            <w:pPr>
              <w:widowControl w:val="0"/>
              <w:ind w:left="57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◎Aa-Ⅱ-1 </w:t>
            </w:r>
            <w:r>
              <w:rPr>
                <w:rFonts w:ascii="標楷體" w:eastAsia="標楷體" w:hAnsi="標楷體" w:cs="標楷體"/>
                <w:color w:val="000000"/>
              </w:rPr>
              <w:t>羅馬拼音。</w:t>
            </w:r>
          </w:p>
          <w:p w:rsidR="00FA31F6" w:rsidRDefault="00DD0D5A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</w:rPr>
              <w:t xml:space="preserve">◎Bg-Ⅱ-2 </w:t>
            </w:r>
            <w:r>
              <w:rPr>
                <w:rFonts w:ascii="標楷體" w:eastAsia="標楷體" w:hAnsi="標楷體" w:cs="標楷體"/>
                <w:color w:val="000000"/>
              </w:rPr>
              <w:t>口語表達。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1-Ⅱ-3 </w:t>
            </w:r>
            <w:r>
              <w:rPr>
                <w:rFonts w:ascii="標楷體" w:eastAsia="標楷體" w:hAnsi="標楷體" w:cs="標楷體"/>
                <w:color w:val="000000"/>
              </w:rPr>
              <w:t>能聆聽並理解對方所說的閩南語。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A31F6" w:rsidRDefault="00FA31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MS Mincho" w:eastAsia="MS Mincho" w:hAnsi="MS Mincho" w:cs="MS Mincho"/>
              </w:rPr>
              <w:t>☑</w:t>
            </w: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回家唸讀給家人聽並上傳至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作業區</w:t>
            </w:r>
          </w:p>
        </w:tc>
      </w:tr>
      <w:tr w:rsidR="00FA31F6">
        <w:trPr>
          <w:cantSplit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語詞運用、品德故事</w:t>
            </w:r>
          </w:p>
          <w:p w:rsidR="00FA31F6" w:rsidRDefault="00DD0D5A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語詞運用、金斧頭銀斧頭</w:t>
            </w:r>
          </w:p>
          <w:p w:rsidR="00FA31F6" w:rsidRDefault="00FA31F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閩</w:t>
            </w:r>
            <w:r>
              <w:rPr>
                <w:rFonts w:ascii="標楷體" w:eastAsia="標楷體" w:hAnsi="標楷體" w:cs="標楷體"/>
                <w:color w:val="000000"/>
              </w:rPr>
              <w:t>-E-B1</w:t>
            </w:r>
          </w:p>
          <w:p w:rsidR="00FA31F6" w:rsidRDefault="00FA31F6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◎Aa-Ⅱ-1 </w:t>
            </w:r>
            <w:r>
              <w:rPr>
                <w:rFonts w:ascii="標楷體" w:eastAsia="標楷體" w:hAnsi="標楷體" w:cs="標楷體"/>
                <w:color w:val="000000"/>
              </w:rPr>
              <w:t>羅馬拼音。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◎Ab-Ⅱ-1 </w:t>
            </w:r>
            <w:r>
              <w:rPr>
                <w:rFonts w:ascii="標楷體" w:eastAsia="標楷體" w:hAnsi="標楷體" w:cs="標楷體"/>
                <w:color w:val="000000"/>
              </w:rPr>
              <w:t>語詞運用。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2-Ⅱ-1 </w:t>
            </w:r>
            <w:r>
              <w:rPr>
                <w:rFonts w:ascii="標楷體" w:eastAsia="標楷體" w:hAnsi="標楷體" w:cs="標楷體"/>
                <w:color w:val="000000"/>
              </w:rPr>
              <w:t>能運用閩南語的標音符號、羅馬字及漢字，協助口語表達。</w:t>
            </w:r>
          </w:p>
          <w:p w:rsidR="00FA31F6" w:rsidRDefault="00DD0D5A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能閱讀日常生活中常見的閩南語文，並了解其意義。</w:t>
            </w:r>
          </w:p>
          <w:p w:rsidR="00FA31F6" w:rsidRDefault="00FA31F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DD0D5A">
            <w:r>
              <w:rPr>
                <w:rFonts w:ascii="標楷體" w:eastAsia="標楷體" w:hAnsi="標楷體" w:cs="標楷體"/>
                <w:color w:val="00000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1F6" w:rsidRDefault="00FA3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F6" w:rsidRDefault="00FA31F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A31F6" w:rsidRDefault="00DD0D5A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FA31F6" w:rsidRDefault="00DD0D5A">
      <w:pPr>
        <w:jc w:val="both"/>
        <w:rPr>
          <w:sz w:val="23"/>
          <w:szCs w:val="23"/>
        </w:rPr>
      </w:pPr>
      <w:bookmarkStart w:id="1" w:name="_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FA31F6" w:rsidRDefault="00DD0D5A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FA31F6" w:rsidRDefault="00DD0D5A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FA31F6" w:rsidRDefault="00DD0D5A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FA31F6" w:rsidRDefault="00DD0D5A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FA31F6" w:rsidRDefault="00DD0D5A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FA31F6" w:rsidRDefault="00DD0D5A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FA31F6" w:rsidRDefault="00DD0D5A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FA31F6" w:rsidRDefault="00DD0D5A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</w:t>
      </w:r>
      <w:r>
        <w:rPr>
          <w:rFonts w:ascii="標楷體" w:eastAsia="標楷體" w:hAnsi="標楷體" w:cs="標楷體"/>
          <w:sz w:val="23"/>
          <w:szCs w:val="23"/>
        </w:rPr>
        <w:t>紀錄，製成檔案，展現其學習歷程及成果。</w:t>
      </w:r>
    </w:p>
    <w:p w:rsidR="00FA31F6" w:rsidRDefault="00DD0D5A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FA31F6" w:rsidSect="001768A6">
      <w:footerReference w:type="default" r:id="rId7"/>
      <w:pgSz w:w="16838" w:h="11906" w:orient="landscape"/>
      <w:pgMar w:top="680" w:right="851" w:bottom="68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0D5A">
      <w:r>
        <w:separator/>
      </w:r>
    </w:p>
  </w:endnote>
  <w:endnote w:type="continuationSeparator" w:id="0">
    <w:p w:rsidR="00000000" w:rsidRDefault="00D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F6" w:rsidRDefault="00FA31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0D5A">
      <w:r>
        <w:separator/>
      </w:r>
    </w:p>
  </w:footnote>
  <w:footnote w:type="continuationSeparator" w:id="0">
    <w:p w:rsidR="00000000" w:rsidRDefault="00DD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7ECB"/>
    <w:multiLevelType w:val="multilevel"/>
    <w:tmpl w:val="047A1C10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6"/>
    <w:rsid w:val="001768A6"/>
    <w:rsid w:val="00DD0D5A"/>
    <w:rsid w:val="00F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C4EA"/>
  <w15:docId w15:val="{770D449B-7D62-4641-B1EC-B2508F6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2024-06-25T02:35:00Z</dcterms:created>
  <dcterms:modified xsi:type="dcterms:W3CDTF">2024-06-25T02:35:00Z</dcterms:modified>
</cp:coreProperties>
</file>