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附件伍</w:t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高雄市岡山區前峰國小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四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一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學期部定課程【英語Here We Go 3】課程計畫</w:t>
      </w:r>
    </w:p>
    <w:tbl>
      <w:tblPr>
        <w:tblStyle w:val="Table1"/>
        <w:tblW w:w="15162.999999999996" w:type="dxa"/>
        <w:jc w:val="center"/>
        <w:tblLayout w:type="fixed"/>
        <w:tblLook w:val="0400"/>
      </w:tblPr>
      <w:tblGrid>
        <w:gridCol w:w="856"/>
        <w:gridCol w:w="1272"/>
        <w:gridCol w:w="1695"/>
        <w:gridCol w:w="1842"/>
        <w:gridCol w:w="1843"/>
        <w:gridCol w:w="1843"/>
        <w:gridCol w:w="1843"/>
        <w:gridCol w:w="2694"/>
        <w:gridCol w:w="1275"/>
        <w:tblGridChange w:id="0">
          <w:tblGrid>
            <w:gridCol w:w="856"/>
            <w:gridCol w:w="1272"/>
            <w:gridCol w:w="1695"/>
            <w:gridCol w:w="1842"/>
            <w:gridCol w:w="1843"/>
            <w:gridCol w:w="1843"/>
            <w:gridCol w:w="1843"/>
            <w:gridCol w:w="2694"/>
            <w:gridCol w:w="127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單元/主題名稱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對應領域</w:t>
            </w:r>
          </w:p>
          <w:p w:rsidR="00000000" w:rsidDel="00000000" w:rsidP="00000000" w:rsidRDefault="00000000" w:rsidRPr="00000000" w14:paraId="00000006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核心素養指標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學習目標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評量方式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議題融入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線上教學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學習表現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Starter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Ac-II-3 第二學習階段所學字詞。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1-II-7 能聽懂課堂中所學的字詞。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能聽懂、辨識並說出課堂中所習得的數字單字16-20。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3"/>
                <w:szCs w:val="23"/>
                <w:rtl w:val="0"/>
              </w:rPr>
              <w:t xml:space="preserve">聽力與口語溝通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天氣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Unit 1 How’s the Weather?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Ab-II-1 子音、母音及其組合。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B-II-1 第二學習階段所學字詞及句型的生活溝通。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2-II-3 能說出課堂中所學的字詞。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能正確運用所學字詞。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widowControl w:val="1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1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天氣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Unit 1 How’s the Weather?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Ac-II-2 簡易的生活用語。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1-II-4 能聽辨句子的語調。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2-II-4 能使用簡易的教室用語。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 能聽懂、辨識並說出本課單字 sunny、rainy、cloudy、windy、hot、warm、cool、cold。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 能以 How’s the weather? 的句型詢問他人，並以  It’s sunny. It’s hot. 做適當的回答。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 能聽懂並應用本課的日常用語 I have an idea. / Let’s have fun!。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widowControl w:val="1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1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■線上教學</w:t>
            </w:r>
          </w:p>
          <w:p w:rsidR="00000000" w:rsidDel="00000000" w:rsidP="00000000" w:rsidRDefault="00000000" w:rsidRPr="00000000" w14:paraId="0000003F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拍照今日天氣傳至google classroom並註明天氣狀態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天氣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Unit 1 How’s the Weather?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Ab-II-3 片語及句子的重音。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2-II-6 能以正確的發音及適切的語調說出簡易句型的句子。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 能朗讀和吟唱本課的歌謠 How’s the Weather?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3"/>
                <w:szCs w:val="23"/>
                <w:rtl w:val="0"/>
              </w:rPr>
              <w:t xml:space="preserve">聽力與口語溝通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天氣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Unit 1 How’s the Weather?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Ab-II-1 子音、母音及其組合。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C-II-1 國內（外）招呼方式。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【自然領域】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INb-II-7 動植物體的外部形態和內部構造，與其生長、行為、繁衍後代和適應環境有關。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2-II-3 能說出課堂中所學的字詞。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4-II-3 能臨摹抄寫課堂中所學的字詞。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【自然領域】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tc-II-1 能簡單分辨或分類所觀察到的自然科學現象。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能理解英語小提醒「問句不同調」的內容。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widowControl w:val="1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感覺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Unit 2 Are You Thirsty?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Ac-II-1 簡易的教室用語。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C-II-1 國內（外）招呼方式。</w:t>
            </w:r>
          </w:p>
          <w:p w:rsidR="00000000" w:rsidDel="00000000" w:rsidP="00000000" w:rsidRDefault="00000000" w:rsidRPr="00000000" w14:paraId="0000006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1-II-7 能聽懂課堂中所學的字詞。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6-II-3 樂於回答教師或同學所提的問題。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能正確運用所學字詞。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3"/>
                <w:szCs w:val="23"/>
                <w:rtl w:val="0"/>
              </w:rPr>
              <w:t xml:space="preserve">聽力與口語溝通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第七週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感覺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Unit 2 Are You Thirsty?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Ab-II-1 子音、母音及其組合。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Ac-II-1 簡易的教室用語。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2-II-2 能念出英語的語音。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3-II-3 能看懂課堂中所學的句子。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 能聽懂、辨識並說出本課單字 angry、happy、sad、tired、hungry、thirsty、full。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 能以Are you hungry? / Is he / she tired? 來詢問他人的感覺，並以 Yes, I am. / No, I’m not. / Yes, he / she is. / No, he / she isn’t. 做適當的回答。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 能聽懂並應用本課的日常用語 Watch out! 及 Are you OK?。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widowControl w:val="1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80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■線上教學</w:t>
            </w:r>
          </w:p>
          <w:p w:rsidR="00000000" w:rsidDel="00000000" w:rsidP="00000000" w:rsidRDefault="00000000" w:rsidRPr="00000000" w14:paraId="00000083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使用本課句型與同學或親友練習並錄影上傳至google classroom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第八週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感覺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Unit 2 Are You Thirsty?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B-II-1 第二學習階段所學字詞及句型的生活溝通。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【自然領域】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INb-II-7 動植物體的外部形態和內部構造，與其生長、行為、繁衍後代和適應環境有關。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1-II-4 能聽辨句子的語調。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【自然領域】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tc-II-1 能簡單分辨或分類所觀察到的自然科學現象。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 能朗讀和吟唱本課的歌謠 Are You Hungry?。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 能聽辨及運用字母拼讀法讀出以 g-, c- 所組成的 字 詞， 如：gap、gut、gum、cap、cut、cop。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 能聽讀本課字母拼讀韻文。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widowControl w:val="1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94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第九週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複習一</w:t>
            </w:r>
          </w:p>
          <w:p w:rsidR="00000000" w:rsidDel="00000000" w:rsidP="00000000" w:rsidRDefault="00000000" w:rsidRPr="00000000" w14:paraId="00000099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Ac-II-3 第二學習階段所學字詞。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B-II-1 第二學習階段所學字詞及句型的生活溝通。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5-II-2 在聽讀時，能辨識書本中相對應的書寫文字。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9-II-1 能夠將所學字詞做簡易歸類。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 能聽懂、辨識並說出 Starter-Unit 2 所習得的單字、句型與日常用語。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 能辨識並摹寫 Starter-Unit 2 所習得的單字與句型。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 能將 Starter-Unit 2 所習得的單字進行分類。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 能綜合運用 Starter-Unit 2 所習得的單字、句型與日常用語。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5. 能運用字母拼讀法讀出以 b-, p-, d-, t-, g-, c- 所組成的字詞。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widowControl w:val="1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第一次評量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Ac-II-3 第二學習階段所學字詞。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B-II-1 第二學習階段所學字詞及句型的生活溝通。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6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5-II-2 在聽讀時，能辨識書本中相對應的書寫文字。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9-II-1 能夠將所學字詞做簡易歸類。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6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26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綜合練習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widowControl w:val="1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第十一週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食物與水果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Unit 3 What Are These?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Ab-II-1 子音、母音及其組合。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D-II-1 所學字詞的簡易歸類。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6-II-1 能專注於教師的說明與演示。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6-II-4 認真完成教師交待的作業。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能正確運用所學字詞。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3"/>
                <w:szCs w:val="23"/>
                <w:rtl w:val="0"/>
              </w:rPr>
              <w:t xml:space="preserve">聽力與口語溝通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第十二週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食物與水果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Unit 3 What Are These?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B-II-1 第二學習階段所學字詞及句型的生活溝通。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5-II-3 能以正確的發音及適切的速度朗讀簡易句型的句子。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 能聽懂、辨識並說出本課單字 apples、bananas、oranges、watermelons、hamburgers、hot dogs、sandwiches。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 能以 What are these / those? / Do you like apples? 的句型詢問他人，並以 They're oranges. / Yes, I do. / No, I don't. I like bananas. 做適當的回答。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 能聽懂並應用本課的日常用語 Here you are. 及 How about you?。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3"/>
                <w:szCs w:val="23"/>
                <w:rtl w:val="0"/>
              </w:rPr>
              <w:t xml:space="preserve">聽力與口語溝通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第十三週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食物與水果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Unit 3 What Are These?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Ab-II-4 所學的字母拼讀規則（含看字讀音、聽音拼字）。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Ac-II-3 第二學習階段所學字詞。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【自然領域】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INb-II-4 生物體的構造與功能是互相配合的。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2-II-6 能以正確的發音及適切的語調說出簡易句型的句子。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7-II-1 善用預習、複習強化學習效果。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【自然領域】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ai-II-1 保持對自然現象的好奇心，透過不斷的探尋和提問，常會有新發現。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 能朗讀和吟唱本課的歌謠 What Are These?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 能聽辨及運用字母拼讀法讀出以 v-, f- 所組成的字詞，如：van、vat、vet、fan、fat、fun，並能聽讀本課字母拼讀韻文。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 能聽讀本課字母拼讀韻文。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widowControl w:val="1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0EA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第十四週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食物與水果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Unit 3 What Are These?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英-E-C3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Ab-II-3 片語及句子的重音。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D-II-1 所學字詞的簡易歸類。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6-II-4 認真完成教師交待的作業。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8-II-1 能了解國內外基本的招呼方式。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 能認識水果的生長位置。（彈性教學）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 能理解理解指示代名詞 (this / that / these / those) 的使用時機。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widowControl w:val="1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  <w:p w:rsidR="00000000" w:rsidDel="00000000" w:rsidP="00000000" w:rsidRDefault="00000000" w:rsidRPr="00000000" w14:paraId="000000FA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第十五週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食物與飲料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Unit 4 Do You Want Some Pizza?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Ac-II-3 第二學習階段所學字詞。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B-II-1 第二學習階段所學字詞及句型的生活溝通。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2-II-6 能以正確的發音及適切的語調說出簡易句型的句子。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7-II-2 能妥善運用情境中的非語言訊息以幫助學習。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能正確運用所學字詞。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3"/>
                <w:szCs w:val="23"/>
                <w:rtl w:val="0"/>
              </w:rPr>
              <w:t xml:space="preserve">聽力與口語溝通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第十六週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食物與飲料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Unit 4 Do You Want Some Pizza?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英-E-C3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D-II-1 所學字詞的簡易歸類。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3-II-2 能辨識課堂中所學的字詞。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 能聽懂、辨識並說出本課單字 juice、milk、tea、water、cake、ice cream、pizza 、rice。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 能以 Do you want some pizza? 來詢問他人想吃的食物，並以 Yes, I / we do. / No, I / we don’t. I / We want some milk. 做適當的回答。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 能聽懂並應用本課的日常用語 Which one? This / That one. 及 Me, too.。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widowControl w:val="1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第十七週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食物與飲料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Unit 4 Do You Want Some Pizza?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Ab-II-4 所學的字母拼讀規則（含看字讀音、聽音拼字）。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Ac-II-2 簡易的生活用語。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2-II-3 能說出課堂中所學的字詞。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4-II-4 能臨摹抄寫課堂中所學的句子。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 能朗讀和吟唱本課的歌謠  Do You Want Some Pizza?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 能聽辨及運用字母拼讀法讀出以 z-, s- 所組成的字詞，如：zip, Zack, zit, sip, sack, sock，並能聽讀本課字母拼讀韻文。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 能聽讀本課字母拼讀韻文。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widowControl w:val="1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128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第十八週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食物與飲料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Unit 4 Do You Want Some Pizza?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B-II-1 第二學習階段所學字詞及句型的生活溝通。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3-II-3 能看懂課堂中所學的句子。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6-II-3 樂於回答教師或同學所提的問題。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 能認識世界各地的冰品。（彈性教學）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 能理解理解 some 的使用規則。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6">
            <w:pPr>
              <w:widowControl w:val="1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137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line="2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第十九週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複習二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line="26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英-E-C3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Ab-II-1 子音、母音及其組合。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line="26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B-II-1 第二學習階段所學字詞及句型的生活溝通。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2-II-6 能以正確的發音及適切的語調說出簡易句型的句子。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line="26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 能聽懂、辨識並說出 Units 3-4 所習得的單字、句型與日常用語。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 能辨識並摹寫 Units 3-4 所習得的單字與句型。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3.能綜合運用 Units 3-4 所習得的單字、句型與日常用語。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widowControl w:val="1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147">
            <w:pPr>
              <w:widowControl w:val="1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第二十週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總複習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英-E-C3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Ab-II-1 子音、母音及其組合。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B-II-1 第二學習階段所學字詞及句型的生活溝通。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2-II-6 能以正確的發音及適切的語調說出簡易句型的句子。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 能聽懂、辨識並說出 Units 1-4 所習得的單字、句型與日常用語。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 能辨識並摹寫 Units 1-4 所習得的單字與句型。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3.能綜合運用 Units 1-4 所習得的單字、句型與日常用語。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4. 能運用字母拼讀法讀出本冊所學的拼讀例字。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■實作評量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第二十一週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第二次評量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Ac-II-3 第二學習階段所學字詞。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B-II-1 第二學習階段所學字詞及句型的生活溝通。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5-II-2 在聽讀時，能辨識書本中相對應的書寫文字。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9-II-1 能夠將所學字詞做簡易歸類。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綜合練習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7">
            <w:pPr>
              <w:widowControl w:val="1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■紙筆測驗及表單</w:t>
            </w:r>
          </w:p>
          <w:p w:rsidR="00000000" w:rsidDel="00000000" w:rsidP="00000000" w:rsidRDefault="00000000" w:rsidRPr="00000000" w14:paraId="00000168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■線上教學</w:t>
            </w:r>
          </w:p>
          <w:p w:rsidR="00000000" w:rsidDel="00000000" w:rsidP="00000000" w:rsidRDefault="00000000" w:rsidRPr="00000000" w14:paraId="0000016B">
            <w:pPr>
              <w:widowControl w:val="1"/>
              <w:jc w:val="center"/>
              <w:rPr>
                <w:rFonts w:ascii="DFKai-SB" w:cs="DFKai-SB" w:eastAsia="DFKai-SB" w:hAnsi="DFKai-SB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錄音第三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四課課文並上傳至google classroom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第二十二週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文化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Culture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英-E-C3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Ab-II-1 子音、母音及其組合。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B-II-1 第二學習階段所學字詞及句型的生活溝通。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【英語領域】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7-II-1 善用預習、複習強化學習效果。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line="2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9-II-1 能夠將所學字詞做簡易歸類。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 能認識不同國家的特色美食與相關背景知識。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 能說出不同國家的特色美食。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8">
            <w:pPr>
              <w:widowControl w:val="1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3"/>
                <w:szCs w:val="23"/>
                <w:rtl w:val="0"/>
              </w:rPr>
              <w:t xml:space="preserve">聽力與口語溝通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widowControl w:val="1"/>
              <w:jc w:val="center"/>
              <w:rPr>
                <w:rFonts w:ascii="DFKai-SB" w:cs="DFKai-SB" w:eastAsia="DFKai-SB" w:hAnsi="DFKai-SB"/>
                <w:color w:val="aeaaaa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0"/>
                <w:szCs w:val="20"/>
                <w:rtl w:val="0"/>
              </w:rPr>
              <w:t xml:space="preserve">□線上教學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widowControl w:val="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註1：若為一個單元或主題跨數週實施，可合併欄位書寫。</w:t>
      </w:r>
    </w:p>
    <w:p w:rsidR="00000000" w:rsidDel="00000000" w:rsidP="00000000" w:rsidRDefault="00000000" w:rsidRPr="00000000" w14:paraId="0000017C">
      <w:pPr>
        <w:widowControl w:val="1"/>
        <w:jc w:val="both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註2：「議題融入」中「法定議題」為必要項目，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課綱議題則為鼓勵填寫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。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(例：法定/課綱：議題-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rtl w:val="0"/>
        </w:rPr>
        <w:t xml:space="preserve">節數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jc w:val="both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（一）法定議題：依每學年度核定函辦理。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ind w:left="1764" w:hanging="1764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（二）課綱議題：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性別平等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環境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海洋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u w:val="single"/>
          <w:rtl w:val="0"/>
        </w:rPr>
        <w:t xml:space="preserve">家庭教育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、人權、品德、生命、法治、科技、資訊、能源、安全、防災、生涯規劃、多元文化、閱讀素養、戶外教育、國際教育、原住民族教育。</w:t>
      </w:r>
    </w:p>
    <w:p w:rsidR="00000000" w:rsidDel="00000000" w:rsidP="00000000" w:rsidRDefault="00000000" w:rsidRPr="00000000" w14:paraId="0000017F">
      <w:pPr>
        <w:ind w:left="1762" w:hanging="1762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（三）請與附件参-2(e-2)「法律規定教育議題或重要宣導融入課程規劃檢核表」相對照。</w:t>
      </w:r>
    </w:p>
    <w:p w:rsidR="00000000" w:rsidDel="00000000" w:rsidP="00000000" w:rsidRDefault="00000000" w:rsidRPr="00000000" w14:paraId="00000180">
      <w:pPr>
        <w:jc w:val="both"/>
        <w:rPr>
          <w:rFonts w:ascii="DFKai-SB" w:cs="DFKai-SB" w:eastAsia="DFKai-SB" w:hAnsi="DFKai-SB"/>
          <w:b w:val="1"/>
          <w:color w:val="ff0000"/>
          <w:sz w:val="23"/>
          <w:szCs w:val="23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註3：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六年級第二學期須規劃學生畢業考後至畢業前課程活動之安排。</w:t>
      </w:r>
    </w:p>
    <w:p w:rsidR="00000000" w:rsidDel="00000000" w:rsidP="00000000" w:rsidRDefault="00000000" w:rsidRPr="00000000" w14:paraId="00000181">
      <w:pPr>
        <w:ind w:left="599" w:hanging="599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u w:val="single"/>
          <w:rtl w:val="0"/>
        </w:rPr>
        <w:t xml:space="preserve">註4</w:t>
      </w: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3"/>
          <w:szCs w:val="23"/>
          <w:rtl w:val="0"/>
        </w:rPr>
        <w:t xml:space="preserve">評量方式撰寫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請參採「國民小學及國民中學學生成績評量準則」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第五條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：國民中小學學生成績評量，應依第三條規定，並視學生身心發展、個別差異、文化差異及核心素養內涵，採取下列適當之</w:t>
      </w:r>
      <w:r w:rsidDel="00000000" w:rsidR="00000000" w:rsidRPr="00000000">
        <w:rPr>
          <w:rFonts w:ascii="DFKai-SB" w:cs="DFKai-SB" w:eastAsia="DFKai-SB" w:hAnsi="DFKai-SB"/>
          <w:b w:val="1"/>
          <w:sz w:val="23"/>
          <w:szCs w:val="23"/>
          <w:rtl w:val="0"/>
        </w:rPr>
        <w:t xml:space="preserve">多元評量</w:t>
      </w: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ind w:left="2875" w:hanging="2309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一、紙筆測驗及表單：依重要知識與概念性目標，及學習興趣、動機與態度等情意目標，採用學習單、習作作業、紙筆測驗、問卷、檢核表、評定量表或其他方式。</w:t>
      </w:r>
    </w:p>
    <w:p w:rsidR="00000000" w:rsidDel="00000000" w:rsidP="00000000" w:rsidRDefault="00000000" w:rsidRPr="00000000" w14:paraId="00000183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二、實作評量：依問題解決、技能、參與實踐及言行表現目標，採書面報告、口頭報告、聽力與口語溝通、實際操作、作品製作、展演、鑑賞、行為觀察或其他方式。</w:t>
      </w:r>
    </w:p>
    <w:p w:rsidR="00000000" w:rsidDel="00000000" w:rsidP="00000000" w:rsidRDefault="00000000" w:rsidRPr="00000000" w14:paraId="00000184">
      <w:pPr>
        <w:ind w:left="2197" w:hanging="1631"/>
        <w:jc w:val="both"/>
        <w:rPr>
          <w:rFonts w:ascii="DFKai-SB" w:cs="DFKai-SB" w:eastAsia="DFKai-SB" w:hAnsi="DFKai-SB"/>
          <w:sz w:val="23"/>
          <w:szCs w:val="23"/>
        </w:rPr>
      </w:pPr>
      <w:r w:rsidDel="00000000" w:rsidR="00000000" w:rsidRPr="00000000">
        <w:rPr>
          <w:rFonts w:ascii="DFKai-SB" w:cs="DFKai-SB" w:eastAsia="DFKai-SB" w:hAnsi="DFKai-SB"/>
          <w:sz w:val="23"/>
          <w:szCs w:val="23"/>
          <w:rtl w:val="0"/>
        </w:rPr>
        <w:t xml:space="preserve">三、檔案評量：依學習目標，指導學生本於目的導向系統性彙整之表單、測驗、表現評量與其他資料及相關紀錄，製成檔案，展現其學習歷程及成果。</w:t>
      </w:r>
    </w:p>
    <w:p w:rsidR="00000000" w:rsidDel="00000000" w:rsidP="00000000" w:rsidRDefault="00000000" w:rsidRPr="00000000" w14:paraId="00000185">
      <w:pPr>
        <w:widowControl w:val="1"/>
        <w:jc w:val="both"/>
        <w:rPr/>
      </w:pPr>
      <w:r w:rsidDel="00000000" w:rsidR="00000000" w:rsidRPr="00000000">
        <w:rPr>
          <w:rFonts w:ascii="DFKai-SB" w:cs="DFKai-SB" w:eastAsia="DFKai-SB" w:hAnsi="DFKai-SB"/>
          <w:color w:val="ff0000"/>
          <w:sz w:val="23"/>
          <w:szCs w:val="23"/>
          <w:rtl w:val="0"/>
        </w:rPr>
        <w:t xml:space="preserve"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720" w:right="720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A6590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1A1EF6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Y9a7DqEZvSY1TUYR4lzUo63vGg==">CgMxLjA4AHIhMVpEd2t4bnFqbjVBd2U1R0t1b1otNjhGal9nUkFldWlj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2022-02-16T14:52:00Z</dcterms:created>
  <dc:creator>楊靜芳</dc:creator>
</cp:coreProperties>
</file>