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26" w:rsidRDefault="00D733D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附件伍-1</w:t>
      </w:r>
    </w:p>
    <w:p w:rsidR="00DD3126" w:rsidRDefault="00F06F6E">
      <w:pPr>
        <w:widowControl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sdt>
        <w:sdtPr>
          <w:tag w:val="goog_rdk_0"/>
          <w:id w:val="-824200423"/>
        </w:sdtPr>
        <w:sdtEndPr/>
        <w:sdtContent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高雄市岡山區前峰國小</w:t>
          </w:r>
          <w:r w:rsidR="007068B5">
            <w:rPr>
              <w:rFonts w:ascii="微軟正黑體" w:eastAsia="微軟正黑體" w:hAnsi="微軟正黑體" w:cs="微軟正黑體" w:hint="eastAsia"/>
              <w:b/>
              <w:sz w:val="28"/>
              <w:szCs w:val="28"/>
            </w:rPr>
            <w:t>五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年級第</w:t>
          </w:r>
          <w:r w:rsidR="005439F4">
            <w:rPr>
              <w:rFonts w:ascii="微軟正黑體" w:eastAsia="微軟正黑體" w:hAnsi="微軟正黑體" w:cs="微軟正黑體" w:hint="eastAsia"/>
              <w:b/>
              <w:sz w:val="28"/>
              <w:szCs w:val="28"/>
            </w:rPr>
            <w:t>二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學期部定課程【</w:t>
          </w:r>
          <w:r w:rsidR="007068B5">
            <w:rPr>
              <w:rFonts w:ascii="微軟正黑體" w:eastAsia="微軟正黑體" w:hAnsi="微軟正黑體" w:cs="微軟正黑體" w:hint="eastAsia"/>
              <w:b/>
              <w:sz w:val="28"/>
              <w:szCs w:val="28"/>
            </w:rPr>
            <w:t>數學</w:t>
          </w:r>
          <w:r w:rsidR="00D733DB">
            <w:rPr>
              <w:rFonts w:ascii="Gungsuh" w:eastAsia="Gungsuh" w:hAnsi="Gungsuh" w:cs="Gungsuh"/>
              <w:b/>
              <w:sz w:val="28"/>
              <w:szCs w:val="28"/>
            </w:rPr>
            <w:t>領域】課程計畫(新課綱)</w:t>
          </w:r>
        </w:sdtContent>
      </w:sdt>
    </w:p>
    <w:tbl>
      <w:tblPr>
        <w:tblStyle w:val="afa"/>
        <w:tblW w:w="154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6"/>
        <w:gridCol w:w="1407"/>
        <w:gridCol w:w="1560"/>
        <w:gridCol w:w="2976"/>
        <w:gridCol w:w="2410"/>
        <w:gridCol w:w="1276"/>
        <w:gridCol w:w="2268"/>
        <w:gridCol w:w="1134"/>
        <w:gridCol w:w="1559"/>
      </w:tblGrid>
      <w:tr w:rsidR="00DD3126" w:rsidTr="005439F4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跨領域統整或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協同教學規劃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(無則免填)</w:t>
            </w:r>
          </w:p>
        </w:tc>
      </w:tr>
      <w:tr w:rsidR="00DD3126" w:rsidTr="005439F4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733D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126" w:rsidRDefault="00DD3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一、數的十進位結構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1-1億以上的大數、1-2多位小數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 理解數的十進位的位值結構，並能據以延伸認識更大與更小的數。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一、數的十進位結構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1-3數的十進位結構、1-4十進位結構的應用、練習園地(一)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數-E-B1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 理解數的十進位的位值結構，並能據以延伸認識更大與更小的數。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二、分數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2-1整數的分數倍、2-2分數的分數倍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N-5-7 分數除以整數：分數除以整數的意義。最後將問題轉化為乘以單位分數。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n-III-6 理解分數乘法和除法的意義、計算與應用。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二、分數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2-3被乘數、乘數與積的關係、2-4分數除以整</w:t>
            </w: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lastRenderedPageBreak/>
              <w:t>數、練習園地(二)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lastRenderedPageBreak/>
              <w:t>數-E-A1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N-5-5 分數的乘法：整數乘以分數、分數乘以分數的意義。知道用約分簡化乘法計算。處理乘積一定比被乘數大的錯誤類型。透過分數計算的公式，</w:t>
            </w: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lastRenderedPageBreak/>
              <w:t>知道乘法交換律在分數也成立。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N-5-7 分數除以整數：分數除以整數的意義。最後將問題轉化為乘以單位分數。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lastRenderedPageBreak/>
              <w:t>n-III-6 理解分數乘法和除法的意義、計算與應用。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三、長方體與正方體的體積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3-1長方體與正方體的體積、3-2認識1立方公尺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S-5-5 正方體和長方體：計算正方體和長方體的體積與表面積。正方體與長方體的體積公式。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s-III-4 理解角柱（含正方體、長方體）與圓柱的體積與表面積的計算方式。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187E18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觀看課程影片，並完成課堂作業，繳交學習單</w:t>
            </w: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三、長方體與正方體的體積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3-3簡單複合形體的體積、練習園地(三)、工作中的數學(一)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S-5-5 正方體和長方體：計算正方體和長方體的體積與表面積。正方體與長方體的體積公式。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  <w:p w:rsidR="005439F4" w:rsidRDefault="005439F4" w:rsidP="005439F4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r-III-3 觀察情境或模式中的數量關係，並用文字或符號正確表述，協助推理與解題。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5439F4" w:rsidRDefault="005439F4" w:rsidP="005439F4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9F4" w:rsidRDefault="005439F4" w:rsidP="005439F4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F4" w:rsidRPr="00187E18" w:rsidRDefault="005439F4" w:rsidP="005439F4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四、小數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4-1多位小數乘以整數、4-2整數乘以小數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數-E-B1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N-5-9 整數、小數除以整數（商為小數）：整數除以整數（商為小數）、小數除以整數的意義。教師用位值的概念說明直式計算的合理性。能用概數協助處理除不盡的情況。熟悉分母為2、4、5、8之真分數所對應的小數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N-5-11 解題：對小數取概數。具體生活情境。四捨五入法。知道商除不盡的處理。理解近似的意義。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n-III-7 理解小數乘法和除法的意義，能做直式計算與應用。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n-III-8 理解以四捨五入取概數，並進行合理估算。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CD3723" w:rsidRDefault="00187E18" w:rsidP="00187E1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觀看課程影片，並完成課堂作業</w:t>
            </w: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四、小數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4-3小數乘以小數、4-4小數、整數除以整數、練習園地(四)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N-5-9 整數、小數除以整數（商為小數）：整數除以整數（商為小數）、小數除以整數的意義。教師用位值的概念說明直式計算的合理性。能用概數協助處理除不盡的情況。熟悉分母為2、4、5、8之真分數所對應的小數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n-III-7 理解小數乘法和除法的意義，能做直式計算與應用。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n-III-8 理解以四捨五入取概數，並進行合理估算。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五、生活中的大單位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5-1認識公噸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N-5-12 面積：「公畝」、「公頃」、「平方公里」。生活實例之應用。含與「平方公尺」的換算與計算。使用概數。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N-5-13 重量：「公噸」。生活實例之應用。含與「公斤」的換算與計算。使用概數。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五、生活中的大單位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5-2認識公畝、公頃和平方公里、練習園地(五)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N-5-12 面積：「公畝」、「公頃」、「平方公里」。生活實例之應用。含與「平方公尺」的換算與計算。使用概數。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N-5-13 重量：「公噸」。生活實例之應用。含與「公斤」的換算與計算。使用概數。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CD3723" w:rsidRDefault="00187E18" w:rsidP="00187E18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觀看課程影片，並完成課堂作業</w:t>
            </w: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學習加油讚(一）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數-E-B1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n-III-8 理解以四捨五入取概數，並進行合理估算。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s-III-4 理解角柱（含正方體、長方體）與圓柱的體積與表面積的計算方式。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六、時間的乘除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6-1時間的乘法、6-2時間的除法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數-E-C2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N-5-16 解題：時間的乘除問題。在分數和小數學習的範圍內，解決與時間相關的乘除問題。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六、時間的乘除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6-3時間的應用、練習園地(六)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N-5-16 解題：時間的乘除問題。在分數和小數學習的範圍內，解決與時間相關的乘除問題。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七、容積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7-1認識容積、7-2容積與容量的關係、7-3不規則物體的體積、練習園地(七)、工作中的數學(二)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N-5-15 解題：容積。容量、容積和體積間的關係。知道液體體積的意義。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n-III-12 理解容量、容積和體積之間的關係，並做應用。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八、比率與百分率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8-1認識比率、8-2認識百分率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N-5-10 解題：比率與應用。整數相除的應用。含「百分率」、「折」、「成」。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n-III-5 理解整數相除的分數表示的意義。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八、比率與百分率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8-3百分率的應用、練習園地(八)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N-5-10 解題：比率與應用。整數相除的應用。含「百分率」、「折」、「成」。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n-III-5 理解整數相除的分數表示的意義。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九、表面積</w:t>
            </w:r>
          </w:p>
          <w:p w:rsidR="00187E18" w:rsidRDefault="00187E18" w:rsidP="00187E18">
            <w:pPr>
              <w:pStyle w:val="Web"/>
              <w:spacing w:before="0" w:after="0"/>
              <w:ind w:left="41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9-1長方體與正方體的表面積、9-2觀察表面積、練習園地(九)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S-5-5 正方體和長方體：計算正方體和長方體的體積與表面積。正方體與長方體的體積公式。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s-III-4 理解角柱（含正方體、長方體）與圓柱的體積與表面積的計算方式。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十、線對稱圖形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10-1認識線對稱圖形、10-2對稱點、對稱角、對稱邊、10-3畫線對稱圖形、練習園地(十)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數-E-A2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S-5-4 線對稱：線對稱的意義。「對稱軸」、「對稱點」、「對稱邊」、「對稱角」。由操作活動知道特殊平面圖形的線對稱性質。利用線對稱做簡單幾何推理。製作或繪製線對稱圖形。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s-III-6 認識線對稱的意義與其推論。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學習單評量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學習加油讚(二)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綜合與應用、探索中學數學、看繪本學數學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數-E-C2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N-5-10 解題：比率與應用。整數相除的應用。含「百分率」、「折」、「成」。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N-5-15 解題：容積。容量、容積和體積間的關係。知道液體體積的意義。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n-III-9 理解比例關係的意義，並能據以觀察、表述、計算與解題，如比率、比例尺、速度、基準量等。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n-III-12 理解容量、容積和體積之間的關係，並做應用。</w:t>
            </w:r>
          </w:p>
          <w:p w:rsidR="00187E18" w:rsidRDefault="00187E18" w:rsidP="00187E1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習作評量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數學園地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國外常用單位、桌遊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數-E-C1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N-5-12 面積：「公畝」、「公頃」、「平方公里」。生活實例之應用。含與「平方公尺」的換算與計算。使用概數。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n-III-6 理解分數乘法和除法的意義、計算與應用。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187E18" w:rsidRPr="00187E18" w:rsidTr="005439F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數學園地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國外常用單位、桌遊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數-E-C1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N-5-12 面積：「公畝」、「公頃」、「平方公里」。生活實例之應用。含與「平方公尺」的換算與計算。使用概數。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n-III-11 認識量的常用單位及其換算，並處理相關的應用問題。</w:t>
            </w:r>
          </w:p>
          <w:p w:rsidR="00187E18" w:rsidRDefault="00187E18" w:rsidP="00187E18">
            <w:pPr>
              <w:pStyle w:val="Web"/>
              <w:spacing w:before="0" w:after="0"/>
              <w:jc w:val="both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n-III-6 理解分數乘法和除法的意義、計算與應用。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作業評量</w:t>
            </w:r>
          </w:p>
          <w:p w:rsidR="00187E18" w:rsidRDefault="00187E18" w:rsidP="00187E18">
            <w:pPr>
              <w:pStyle w:val="Web"/>
              <w:spacing w:before="0" w:after="0"/>
              <w:jc w:val="center"/>
            </w:pPr>
            <w:r>
              <w:rPr>
                <w:rFonts w:ascii="標楷體" w:hAnsi="標楷體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E18" w:rsidRDefault="00187E18" w:rsidP="00187E18">
            <w:pPr>
              <w:pStyle w:val="Web"/>
              <w:spacing w:before="0" w:after="0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pStyle w:val="Web"/>
              <w:spacing w:before="0" w:after="0"/>
              <w:jc w:val="center"/>
              <w:rPr>
                <w:color w:val="000000" w:themeColor="text1"/>
              </w:rPr>
            </w:pPr>
            <w:r w:rsidRPr="00187E1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E18" w:rsidRPr="00187E18" w:rsidRDefault="00187E18" w:rsidP="00187E18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DD3126" w:rsidRDefault="00D733DB">
      <w:pPr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:rsidR="00DD3126" w:rsidRDefault="00D733D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註2：「議題融入」中「法定議題」為必要項目，課綱議題則為鼓勵填寫。(例：法定/課綱</w:t>
      </w:r>
      <w:r w:rsidR="004105D9">
        <w:rPr>
          <w:rFonts w:ascii="標楷體" w:eastAsia="標楷體" w:hAnsi="標楷體" w:cs="標楷體"/>
          <w:sz w:val="23"/>
          <w:szCs w:val="23"/>
        </w:rPr>
        <w:t>-</w:t>
      </w:r>
      <w:r>
        <w:rPr>
          <w:rFonts w:ascii="標楷體" w:eastAsia="標楷體" w:hAnsi="標楷體" w:cs="標楷體"/>
          <w:sz w:val="23"/>
          <w:szCs w:val="23"/>
        </w:rPr>
        <w:t>議題-</w:t>
      </w:r>
      <w:r w:rsidR="004105D9">
        <w:rPr>
          <w:rFonts w:ascii="標楷體" w:eastAsia="標楷體" w:hAnsi="標楷體" w:cs="標楷體" w:hint="eastAsia"/>
          <w:sz w:val="23"/>
          <w:szCs w:val="23"/>
        </w:rPr>
        <w:t>節</w:t>
      </w:r>
      <w:r>
        <w:rPr>
          <w:rFonts w:ascii="標楷體" w:eastAsia="標楷體" w:hAnsi="標楷體" w:cs="標楷體"/>
          <w:sz w:val="23"/>
          <w:szCs w:val="23"/>
        </w:rPr>
        <w:t>數)。</w:t>
      </w:r>
    </w:p>
    <w:p w:rsidR="00DD3126" w:rsidRDefault="00D733DB">
      <w:pPr>
        <w:jc w:val="both"/>
        <w:rPr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（一）法定議題：依每學年度核定函辦理。</w:t>
      </w:r>
    </w:p>
    <w:p w:rsidR="00DD3126" w:rsidRDefault="00D733DB">
      <w:pPr>
        <w:ind w:left="1764" w:hanging="1764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（二）課綱議題：</w:t>
      </w:r>
      <w:r>
        <w:rPr>
          <w:rFonts w:ascii="標楷體" w:eastAsia="標楷體" w:hAnsi="標楷體" w:cs="標楷體"/>
          <w:sz w:val="23"/>
          <w:szCs w:val="23"/>
          <w:u w:val="single"/>
        </w:rPr>
        <w:t>性別平等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環境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海洋</w:t>
      </w:r>
      <w:r>
        <w:rPr>
          <w:rFonts w:ascii="標楷體" w:eastAsia="標楷體" w:hAnsi="標楷體" w:cs="標楷體"/>
          <w:sz w:val="23"/>
          <w:szCs w:val="23"/>
        </w:rPr>
        <w:t>、</w:t>
      </w:r>
      <w:r>
        <w:rPr>
          <w:rFonts w:ascii="標楷體" w:eastAsia="標楷體" w:hAnsi="標楷體" w:cs="標楷體"/>
          <w:sz w:val="23"/>
          <w:szCs w:val="23"/>
          <w:u w:val="single"/>
        </w:rPr>
        <w:t>家庭教育</w:t>
      </w:r>
      <w:r>
        <w:rPr>
          <w:rFonts w:ascii="標楷體" w:eastAsia="標楷體" w:hAnsi="標楷體" w:cs="標楷體"/>
          <w:sz w:val="23"/>
          <w:szCs w:val="23"/>
        </w:rPr>
        <w:t>、人權、品德、生命、法治、科技、資訊、能源、安全、防災、生涯規劃、多元文化、閱讀素養、戶外教育、國際教育、原住民族教育。</w:t>
      </w:r>
    </w:p>
    <w:p w:rsidR="00DD3126" w:rsidRDefault="00D733DB">
      <w:pPr>
        <w:ind w:left="1762" w:hanging="1762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（三）請與附件参-2(e-2)「法律規定教育議題或重要宣導融入課程規劃檢核表」相對照。</w:t>
      </w:r>
    </w:p>
    <w:p w:rsidR="00DD3126" w:rsidRDefault="00D733DB">
      <w:pPr>
        <w:jc w:val="both"/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:rsidR="00DD3126" w:rsidRDefault="00D733DB">
      <w:pPr>
        <w:ind w:left="599" w:hanging="599"/>
        <w:jc w:val="both"/>
        <w:rPr>
          <w:color w:val="000000"/>
          <w:sz w:val="23"/>
          <w:szCs w:val="23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sz w:val="23"/>
          <w:szCs w:val="23"/>
        </w:rPr>
        <w:t>第五條</w:t>
      </w:r>
      <w:r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sz w:val="23"/>
          <w:szCs w:val="23"/>
        </w:rPr>
        <w:t>多元評量</w:t>
      </w:r>
      <w:r>
        <w:rPr>
          <w:rFonts w:ascii="標楷體" w:eastAsia="標楷體" w:hAnsi="標楷體" w:cs="標楷體"/>
          <w:sz w:val="23"/>
          <w:szCs w:val="23"/>
        </w:rPr>
        <w:t>方式：</w:t>
      </w:r>
    </w:p>
    <w:p w:rsidR="00DD3126" w:rsidRDefault="00D733DB">
      <w:pPr>
        <w:ind w:left="2875" w:hanging="2309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DD3126" w:rsidRDefault="00D733D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DD3126" w:rsidRDefault="00D733DB">
      <w:pPr>
        <w:ind w:left="2197" w:hanging="1631"/>
        <w:jc w:val="both"/>
        <w:rPr>
          <w:rFonts w:ascii="標楷體" w:eastAsia="標楷體" w:hAnsi="標楷體" w:cs="標楷體"/>
          <w:sz w:val="23"/>
          <w:szCs w:val="23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DD3126" w:rsidRDefault="00D733DB">
      <w:pPr>
        <w:ind w:left="577" w:hanging="575"/>
        <w:jc w:val="both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DD3126">
      <w:footerReference w:type="default" r:id="rId7"/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6E" w:rsidRDefault="00F06F6E">
      <w:r>
        <w:separator/>
      </w:r>
    </w:p>
  </w:endnote>
  <w:endnote w:type="continuationSeparator" w:id="0">
    <w:p w:rsidR="00F06F6E" w:rsidRDefault="00F0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26" w:rsidRDefault="00DD31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6E" w:rsidRDefault="00F06F6E">
      <w:r>
        <w:separator/>
      </w:r>
    </w:p>
  </w:footnote>
  <w:footnote w:type="continuationSeparator" w:id="0">
    <w:p w:rsidR="00F06F6E" w:rsidRDefault="00F0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26"/>
    <w:rsid w:val="000D0534"/>
    <w:rsid w:val="00137451"/>
    <w:rsid w:val="00187E18"/>
    <w:rsid w:val="00232BCA"/>
    <w:rsid w:val="002D1B27"/>
    <w:rsid w:val="004105D9"/>
    <w:rsid w:val="005439F4"/>
    <w:rsid w:val="007068B5"/>
    <w:rsid w:val="00825C2E"/>
    <w:rsid w:val="0090628F"/>
    <w:rsid w:val="00966545"/>
    <w:rsid w:val="00AE7881"/>
    <w:rsid w:val="00D733DB"/>
    <w:rsid w:val="00D80DA6"/>
    <w:rsid w:val="00DD3126"/>
    <w:rsid w:val="00F06F6E"/>
    <w:rsid w:val="00FD36F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E1ABE-A221-4BE2-A02D-842B2D4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v0/aoEvjJgX9hqq+hbPy1iPtxQ==">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khedu</cp:lastModifiedBy>
  <cp:revision>8</cp:revision>
  <dcterms:created xsi:type="dcterms:W3CDTF">2024-05-27T05:03:00Z</dcterms:created>
  <dcterms:modified xsi:type="dcterms:W3CDTF">2024-06-05T01:09:00Z</dcterms:modified>
</cp:coreProperties>
</file>