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425C" w14:textId="77777777" w:rsidR="00821B88" w:rsidRDefault="002447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38B4CFD7" w14:textId="524BEE3D" w:rsidR="00821B88" w:rsidRDefault="0024474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3529E8">
        <w:rPr>
          <w:rFonts w:ascii="標楷體" w:eastAsia="標楷體" w:hAnsi="標楷體" w:cs="標楷體" w:hint="eastAsia"/>
          <w:b/>
          <w:sz w:val="28"/>
          <w:szCs w:val="28"/>
        </w:rPr>
        <w:t>岡山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3529E8">
        <w:rPr>
          <w:rFonts w:ascii="標楷體" w:eastAsia="標楷體" w:hAnsi="標楷體" w:cs="標楷體" w:hint="eastAsia"/>
          <w:b/>
          <w:sz w:val="28"/>
          <w:szCs w:val="28"/>
        </w:rPr>
        <w:t>前峰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407E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(第7冊)</w:t>
      </w:r>
      <w:r>
        <w:rPr>
          <w:rFonts w:ascii="標楷體" w:eastAsia="標楷體" w:hAnsi="標楷體" w:cs="標楷體"/>
          <w:b/>
          <w:sz w:val="28"/>
          <w:szCs w:val="28"/>
        </w:rPr>
        <w:t>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一 </w:t>
      </w:r>
      <w:r>
        <w:rPr>
          <w:rFonts w:ascii="標楷體" w:eastAsia="標楷體" w:hAnsi="標楷體" w:cs="標楷體"/>
          <w:b/>
          <w:sz w:val="28"/>
          <w:szCs w:val="28"/>
        </w:rPr>
        <w:t>學期部定課程【語文領域-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新住民語文(越南語)</w:t>
      </w:r>
      <w:r>
        <w:rPr>
          <w:rFonts w:ascii="標楷體" w:eastAsia="標楷體" w:hAnsi="標楷體" w:cs="標楷體"/>
          <w:b/>
          <w:sz w:val="28"/>
          <w:szCs w:val="28"/>
        </w:rPr>
        <w:t>】課程計畫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(新課綱)</w:t>
      </w:r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51"/>
        <w:gridCol w:w="1058"/>
        <w:gridCol w:w="1730"/>
        <w:gridCol w:w="1984"/>
        <w:gridCol w:w="1985"/>
        <w:gridCol w:w="2693"/>
        <w:gridCol w:w="1843"/>
        <w:gridCol w:w="1276"/>
        <w:gridCol w:w="2126"/>
      </w:tblGrid>
      <w:tr w:rsidR="00821B88" w14:paraId="10B88A6E" w14:textId="77777777" w:rsidTr="00876BA2">
        <w:trPr>
          <w:trHeight w:val="487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2DD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716C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F28E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299F25E0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D89E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01DD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344D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E76F2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5D6E3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78E1AC69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04A0325B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821B88" w14:paraId="5123F2FD" w14:textId="77777777" w:rsidTr="00876BA2">
        <w:trPr>
          <w:trHeight w:val="590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486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370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210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6A41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0F7C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FA0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297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EAFE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DE5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0907048D" w14:textId="77777777" w:rsidTr="00086732">
        <w:trPr>
          <w:trHeight w:val="203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AFC5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0CEE" w14:textId="77777777" w:rsidR="00821B88" w:rsidRPr="00876BA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876BA2">
              <w:rPr>
                <w:rFonts w:asciiTheme="minorEastAsia" w:hAnsiTheme="minorEastAsia" w:cs="標楷體"/>
              </w:rPr>
              <w:t>第一課</w:t>
            </w:r>
          </w:p>
          <w:p w14:paraId="39A5E3BF" w14:textId="77777777" w:rsidR="00821B88" w:rsidRPr="00876BA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876BA2">
              <w:rPr>
                <w:rFonts w:asciiTheme="minorEastAsia" w:hAnsiTheme="minorEastAsia" w:cs="標楷體"/>
              </w:rPr>
              <w:t>中秋節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F5B2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   我精進。</w:t>
            </w:r>
          </w:p>
          <w:p w14:paraId="3AC4894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符號運用語溝   通表達。</w:t>
            </w:r>
          </w:p>
          <w:p w14:paraId="20D42E6F" w14:textId="77777777"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   隊合作。</w:t>
            </w:r>
          </w:p>
          <w:p w14:paraId="07061B8A" w14:textId="77777777"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   住民語言與文化，並樂於學習新住民語文。</w:t>
            </w:r>
          </w:p>
          <w:p w14:paraId="105B2DF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2" w:right="143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具備新住民語言基本的聽說讀寫能力，並能進行簡單的日常生活溝通。</w:t>
            </w:r>
          </w:p>
          <w:p w14:paraId="150006E0" w14:textId="77777777"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   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692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新住民語言的發音與語調。</w:t>
            </w:r>
          </w:p>
          <w:p w14:paraId="5314178D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新住民語言的字母與拼讀系統。</w:t>
            </w:r>
          </w:p>
          <w:p w14:paraId="44D85024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家庭及學校生活中的新住民語言常用詞彙。</w:t>
            </w:r>
          </w:p>
          <w:p w14:paraId="39875FB4" w14:textId="77777777" w:rsidR="00821B88" w:rsidRPr="00086732" w:rsidRDefault="0024474E" w:rsidP="0030224E">
            <w:pP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 家庭及學校生活中的新住民語言常用語句。</w:t>
            </w:r>
          </w:p>
          <w:p w14:paraId="196F4214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與友人互動時的問候規範。</w:t>
            </w:r>
          </w:p>
          <w:p w14:paraId="5C46A9E5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Ba-Ⅱ-2 與家中賓客相處的問候規範。</w:t>
            </w:r>
          </w:p>
          <w:p w14:paraId="1DF08B9D" w14:textId="77777777" w:rsidR="00821B88" w:rsidRPr="00086732" w:rsidRDefault="0024474E" w:rsidP="0030224E">
            <w:pP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Bc-Ⅱ-3 新住民原生國的主要節慶、習俗、禁忌。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BC36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14:paraId="25C9239C" w14:textId="77777777" w:rsidR="00821B88" w:rsidRPr="00086732" w:rsidRDefault="0024474E" w:rsidP="00876BA2">
            <w:pPr>
              <w:widowControl w:val="0"/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14:paraId="3067CFCB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 能聽辨所學習的新住民語言的簡單句子。</w:t>
            </w:r>
          </w:p>
          <w:p w14:paraId="199B7A76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 能說出所學習的新住民語言的簡單句子。</w:t>
            </w:r>
          </w:p>
          <w:p w14:paraId="7CB5C0ED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 能閱讀新住民語言歌謠和韻文的主要內容。</w:t>
            </w:r>
          </w:p>
          <w:p w14:paraId="63B74FE9" w14:textId="77777777" w:rsidR="00821B88" w:rsidRPr="00086732" w:rsidRDefault="0024474E" w:rsidP="00876BA2">
            <w:pPr>
              <w:widowControl w:val="0"/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 能書寫所學習新住民語言的簡單句子。</w:t>
            </w:r>
          </w:p>
          <w:p w14:paraId="0A819BC1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14:paraId="2940E320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3-Ⅱ-2能依循新住民的言語互動行為規範，與親近的新住民進行生活溝通。</w:t>
            </w:r>
          </w:p>
          <w:p w14:paraId="39561C51" w14:textId="77777777"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3-Ⅱ-3樂於邀請不  同文化背景的人參與社區活動。</w:t>
            </w:r>
          </w:p>
          <w:p w14:paraId="37891329" w14:textId="77777777"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ED87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7" w:right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3E952185" w14:textId="77777777" w:rsidR="00821B88" w:rsidRPr="00086732" w:rsidRDefault="0024474E" w:rsidP="00876B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口語表達方面：</w:t>
            </w:r>
          </w:p>
          <w:p w14:paraId="7A33BE1C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(1)聽辨及念出詞彙、句子和替換詞彙念出句子。</w:t>
            </w:r>
          </w:p>
          <w:p w14:paraId="2E112D5C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(2)朗讀課文；依提問回答問題。</w:t>
            </w:r>
          </w:p>
          <w:p w14:paraId="6405FF8E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(3)跟著教師朗讀短文，並口述回答問題及分享感受。</w:t>
            </w:r>
          </w:p>
          <w:p w14:paraId="5529E252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(4)分享文化教室相關訊息。</w:t>
            </w:r>
          </w:p>
          <w:p w14:paraId="42DC47AB" w14:textId="77777777"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生活應用方面：與家人、親友分享本課之主要內容。</w:t>
            </w:r>
          </w:p>
          <w:p w14:paraId="17B649D5" w14:textId="77777777"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實作表現方面：</w:t>
            </w:r>
          </w:p>
          <w:p w14:paraId="473B3AA2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(1)個別或與他人合作，上網蒐集越南節慶資料。</w:t>
            </w:r>
          </w:p>
          <w:p w14:paraId="464532EA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(2)主動積極參與遊戲、角色扮演等活動。</w:t>
            </w:r>
          </w:p>
          <w:p w14:paraId="67BF2195" w14:textId="77777777"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紙筆評量方面：</w:t>
            </w:r>
          </w:p>
          <w:p w14:paraId="2A784485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14:paraId="62E971AA" w14:textId="77777777" w:rsidR="00821B88" w:rsidRPr="00086732" w:rsidRDefault="0024474E" w:rsidP="00876BA2">
            <w:pPr>
              <w:widowControl w:val="0"/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(2)利用本課詞彙和句型        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6E4F" w14:textId="77777777" w:rsidR="00821B88" w:rsidRPr="00086732" w:rsidRDefault="0024474E" w:rsidP="00876BA2">
            <w:pPr>
              <w:ind w:left="318" w:rightChars="14" w:right="34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E6 瞭解各文化間的多樣性與差異性。</w:t>
            </w:r>
          </w:p>
          <w:p w14:paraId="7B26A795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Chars="14" w:right="34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J5 了解社會上有不同的群體和文化，尊重並欣賞其差異。</w:t>
            </w:r>
          </w:p>
          <w:p w14:paraId="14F80BFF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Chars="14" w:right="34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E5 欣賞、包容個別差異並尊重自己與他人的權利。</w:t>
            </w:r>
          </w:p>
          <w:p w14:paraId="0AF0FBB3" w14:textId="77777777" w:rsidR="00821B88" w:rsidRPr="00086732" w:rsidRDefault="0024474E" w:rsidP="00876BA2">
            <w:pPr>
              <w:ind w:leftChars="1" w:left="318" w:rightChars="14" w:right="34" w:hangingChars="158" w:hanging="31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品 E2 自尊尊人與自愛愛人。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AF22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線上教學：</w:t>
            </w:r>
          </w:p>
          <w:p w14:paraId="1AEF9288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第4週</w:t>
            </w:r>
          </w:p>
          <w:p w14:paraId="73D52373" w14:textId="77777777"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DEDE2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5B5BE1B9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6EEF6240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補充影片教材:</w:t>
            </w:r>
          </w:p>
          <w:p w14:paraId="70992E9A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-越南小朋友過中秋節</w:t>
            </w:r>
          </w:p>
          <w:p w14:paraId="3F9DC5CD" w14:textId="77777777" w:rsidR="00821B88" w:rsidRPr="00086732" w:rsidRDefault="008407E3">
            <w:pPr>
              <w:shd w:val="clear" w:color="auto" w:fill="FFFF00"/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8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T</w:t>
              </w:r>
            </w:hyperlink>
            <w:hyperlink r:id="rId9">
              <w:r w:rsidR="0024474E" w:rsidRPr="00086732">
                <w:rPr>
                  <w:rFonts w:asciiTheme="minorEastAsia" w:hAnsiTheme="minorEastAsia" w:cs="Cambria"/>
                  <w:sz w:val="20"/>
                  <w:szCs w:val="20"/>
                  <w:u w:val="single"/>
                </w:rPr>
                <w:t>ế</w:t>
              </w:r>
            </w:hyperlink>
            <w:hyperlink r:id="rId10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t trung thu</w:t>
              </w:r>
            </w:hyperlink>
          </w:p>
          <w:p w14:paraId="22BA2D0E" w14:textId="77777777" w:rsidR="00821B88" w:rsidRPr="00086732" w:rsidRDefault="0024474E">
            <w:pPr>
              <w:ind w:left="26" w:right="-108" w:hanging="26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bookmarkStart w:id="1" w:name="_heading=h.gjdgxs" w:colFirst="0" w:colLast="0"/>
            <w:bookmarkEnd w:id="1"/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11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https://www.youtube.com/watch?v=WAGYh2NqrjU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)</w:t>
            </w:r>
          </w:p>
          <w:p w14:paraId="5B5F34EC" w14:textId="77777777"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14:paraId="6E7E1C78" w14:textId="77777777" w:rsidR="00821B88" w:rsidRPr="00086732" w:rsidRDefault="0024474E">
            <w:pPr>
              <w:ind w:left="26" w:right="-108" w:hanging="26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阿貴</w:t>
            </w:r>
            <w:hyperlink r:id="rId12"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th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ằ</w:t>
              </w:r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cu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ộ</w:t>
              </w:r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</w:t>
              </w:r>
            </w:hyperlink>
          </w:p>
          <w:p w14:paraId="77172685" w14:textId="77777777" w:rsidR="00821B88" w:rsidRPr="00086732" w:rsidRDefault="0024474E">
            <w:pPr>
              <w:ind w:left="31" w:right="-108" w:hanging="31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13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https://www.youtube.com/watch?v=X4UfjRQP0jk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>)</w:t>
            </w:r>
          </w:p>
          <w:p w14:paraId="4E2DB121" w14:textId="77777777"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14:paraId="49F11FB8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-</w:t>
            </w:r>
            <w:hyperlink r:id="rId14"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 R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ướ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c 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è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n Th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ng T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m</w:t>
              </w:r>
            </w:hyperlink>
          </w:p>
          <w:p w14:paraId="425AC2CA" w14:textId="77777777" w:rsidR="00821B88" w:rsidRPr="00086732" w:rsidRDefault="0024474E">
            <w:pPr>
              <w:ind w:left="26" w:right="-108" w:hanging="26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5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</w:t>
              </w:r>
            </w:hyperlink>
            <w:hyperlink r:id="rId16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://www.youtube.com/watch?v=4N2SGI_T0fE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 xml:space="preserve"> )</w:t>
            </w:r>
          </w:p>
          <w:p w14:paraId="2EEF9D45" w14:textId="77777777"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14:paraId="39712A65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1. 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培養探究我國與越南</w:t>
            </w:r>
          </w:p>
          <w:p w14:paraId="457445B9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「節慶活動」的異同，</w:t>
            </w:r>
          </w:p>
          <w:p w14:paraId="18A3ACAA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以達成跨文化理解與實</w:t>
            </w:r>
          </w:p>
          <w:p w14:paraId="5A23C328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踐之目標。</w:t>
            </w:r>
          </w:p>
          <w:p w14:paraId="2902C7B9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2.比較台灣和越南中秋</w:t>
            </w:r>
          </w:p>
          <w:p w14:paraId="6AB4D726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節節慶活動、習俗.</w:t>
            </w:r>
          </w:p>
          <w:p w14:paraId="36AECFEE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3.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動動手做越南燈籠</w:t>
            </w:r>
          </w:p>
          <w:p w14:paraId="6B6BB25A" w14:textId="77777777" w:rsidR="00821B88" w:rsidRPr="00086732" w:rsidRDefault="008407E3">
            <w:pPr>
              <w:ind w:right="-10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7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làm 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è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n 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ô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sao b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ằ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gi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ấ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y</w:t>
              </w:r>
            </w:hyperlink>
          </w:p>
          <w:p w14:paraId="1DA61F2F" w14:textId="77777777" w:rsidR="00821B88" w:rsidRPr="00086732" w:rsidRDefault="0024474E">
            <w:pPr>
              <w:ind w:left="117" w:right="-10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8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lastRenderedPageBreak/>
                <w:t>/watch?v=KGw_6vumBAk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 )</w:t>
            </w:r>
          </w:p>
        </w:tc>
      </w:tr>
      <w:tr w:rsidR="00821B88" w14:paraId="5F61FA3E" w14:textId="77777777" w:rsidTr="00086732">
        <w:trPr>
          <w:trHeight w:val="1947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4AB8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693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F38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D47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CEA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156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AD6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6A0A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E557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7664E213" w14:textId="77777777" w:rsidTr="00086732">
        <w:trPr>
          <w:trHeight w:val="212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FCF5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141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0B4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55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C3F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BEC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052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C5EA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76E07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655DCCF7" w14:textId="77777777" w:rsidTr="00086732">
        <w:trPr>
          <w:trHeight w:val="68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E373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5FA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A8A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6C8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7107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E84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5B6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BC70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E2E9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1454660E" w14:textId="77777777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FA78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A628" w14:textId="77777777"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第二課</w:t>
            </w:r>
          </w:p>
          <w:p w14:paraId="3C004132" w14:textId="77777777"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胡伯伯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EDF5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</w:t>
            </w:r>
          </w:p>
          <w:p w14:paraId="40A2C53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我精進。</w:t>
            </w:r>
          </w:p>
          <w:p w14:paraId="3F73C5F0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符號運用與溝</w:t>
            </w:r>
          </w:p>
          <w:p w14:paraId="577D598F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通表達。</w:t>
            </w:r>
          </w:p>
          <w:p w14:paraId="7EE1A6D3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</w:t>
            </w:r>
          </w:p>
          <w:p w14:paraId="31C9F1BA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隊合作。</w:t>
            </w:r>
          </w:p>
          <w:p w14:paraId="2B4B36D3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</w:t>
            </w:r>
          </w:p>
          <w:p w14:paraId="7F8316B6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住民語言與文</w:t>
            </w:r>
          </w:p>
          <w:p w14:paraId="630B510E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化，並樂於學</w:t>
            </w:r>
          </w:p>
          <w:p w14:paraId="4431798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習新住民語</w:t>
            </w:r>
          </w:p>
          <w:p w14:paraId="3910EC8A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文。</w:t>
            </w:r>
          </w:p>
          <w:p w14:paraId="594F4D90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</w:t>
            </w:r>
          </w:p>
          <w:p w14:paraId="525F6893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住民語言基本</w:t>
            </w:r>
          </w:p>
          <w:p w14:paraId="313BB262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的聽說讀寫能</w:t>
            </w:r>
          </w:p>
          <w:p w14:paraId="5A37316B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力，並能進行</w:t>
            </w:r>
          </w:p>
          <w:p w14:paraId="126FAB38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簡單的日常生</w:t>
            </w:r>
          </w:p>
          <w:p w14:paraId="6108328C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活溝通。</w:t>
            </w:r>
          </w:p>
          <w:p w14:paraId="12880F56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</w:t>
            </w:r>
          </w:p>
          <w:p w14:paraId="08C10DFE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不同文化背景</w:t>
            </w:r>
          </w:p>
          <w:p w14:paraId="71428224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的人建立友</w:t>
            </w:r>
          </w:p>
          <w:p w14:paraId="1F879A1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07E7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</w:t>
            </w:r>
          </w:p>
          <w:p w14:paraId="3DABF9B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語言的發音與語</w:t>
            </w:r>
          </w:p>
          <w:p w14:paraId="0996CDC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調。</w:t>
            </w:r>
          </w:p>
          <w:p w14:paraId="7961E46C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</w:t>
            </w:r>
          </w:p>
          <w:p w14:paraId="3B84F0DB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語言的字母與拼</w:t>
            </w:r>
          </w:p>
          <w:p w14:paraId="7618D18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讀系統。</w:t>
            </w:r>
          </w:p>
          <w:p w14:paraId="312A3ACC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</w:t>
            </w:r>
          </w:p>
          <w:p w14:paraId="3C1E848B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學校生活中的新</w:t>
            </w:r>
          </w:p>
          <w:p w14:paraId="79CF999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住民語言常用詞</w:t>
            </w:r>
          </w:p>
          <w:p w14:paraId="2C433E0C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彙。</w:t>
            </w:r>
          </w:p>
          <w:p w14:paraId="2AB01B44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 家庭及</w:t>
            </w:r>
          </w:p>
          <w:p w14:paraId="4112CF6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學校生活中的新</w:t>
            </w:r>
          </w:p>
          <w:p w14:paraId="09AC6CA1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住民語言常用語</w:t>
            </w:r>
          </w:p>
          <w:p w14:paraId="36D022C6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句。</w:t>
            </w:r>
          </w:p>
          <w:p w14:paraId="69D2C7F0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</w:t>
            </w:r>
          </w:p>
          <w:p w14:paraId="564D435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互動時的問候規</w:t>
            </w:r>
          </w:p>
          <w:p w14:paraId="6D1E265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範。</w:t>
            </w:r>
          </w:p>
          <w:p w14:paraId="38B0E1F8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 與友人</w:t>
            </w:r>
          </w:p>
          <w:p w14:paraId="74D9BA56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互動時的肢體語</w:t>
            </w:r>
          </w:p>
          <w:p w14:paraId="5FCE6DE0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言與面部表情。</w:t>
            </w:r>
          </w:p>
          <w:p w14:paraId="0D5A154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</w:t>
            </w:r>
          </w:p>
          <w:p w14:paraId="53EFE62A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生國具代表性的</w:t>
            </w:r>
          </w:p>
          <w:p w14:paraId="355DC621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B6E7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</w:t>
            </w:r>
          </w:p>
          <w:p w14:paraId="7023B0BB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提出新住民語文</w:t>
            </w:r>
          </w:p>
          <w:p w14:paraId="243FD698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的學習問題。</w:t>
            </w:r>
          </w:p>
          <w:p w14:paraId="401844FC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</w:t>
            </w:r>
          </w:p>
          <w:p w14:paraId="7E1B411F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動接觸新住民語</w:t>
            </w:r>
          </w:p>
          <w:p w14:paraId="769E50B3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言與文化。</w:t>
            </w:r>
          </w:p>
          <w:p w14:paraId="328AC868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2a-Ⅱ-1能聽辨所</w:t>
            </w:r>
          </w:p>
          <w:p w14:paraId="11370E7B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14:paraId="08335037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14:paraId="3399050E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</w:t>
            </w:r>
          </w:p>
          <w:p w14:paraId="1063B0F9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14:paraId="5B88ED7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14:paraId="2F0BB49F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</w:t>
            </w:r>
          </w:p>
          <w:p w14:paraId="6F1CF3E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住民語言歌謠和</w:t>
            </w:r>
          </w:p>
          <w:p w14:paraId="44C6C5D5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韻文的主要內</w:t>
            </w:r>
          </w:p>
          <w:p w14:paraId="18A0443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容。</w:t>
            </w:r>
          </w:p>
          <w:p w14:paraId="5766930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</w:t>
            </w:r>
          </w:p>
          <w:p w14:paraId="15245116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學習新住民語言</w:t>
            </w:r>
          </w:p>
          <w:p w14:paraId="2D477A08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的簡單句子。</w:t>
            </w:r>
          </w:p>
          <w:p w14:paraId="2A2151DC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</w:t>
            </w:r>
          </w:p>
          <w:p w14:paraId="5B4E2D4D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儀與不同文化背</w:t>
            </w:r>
          </w:p>
          <w:p w14:paraId="612CCEA5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景的人互動。</w:t>
            </w:r>
          </w:p>
          <w:p w14:paraId="0F006A75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</w:t>
            </w:r>
          </w:p>
          <w:p w14:paraId="1E00CE2B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的言語互動行為</w:t>
            </w:r>
          </w:p>
          <w:p w14:paraId="1FF1FBEC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規範，與親近的</w:t>
            </w:r>
          </w:p>
          <w:p w14:paraId="215A5E55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新住民進行生活</w:t>
            </w:r>
          </w:p>
          <w:p w14:paraId="22E1B54D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1D52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運用遊戲評量、實作評量、口頭發表、口語表達、行為觀察等方式，進行下列學習之檢核。</w:t>
            </w:r>
          </w:p>
          <w:p w14:paraId="21729E2B" w14:textId="77777777"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口語表達方面：</w:t>
            </w:r>
          </w:p>
          <w:p w14:paraId="452AA71F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聽辨及念出本課詞彙、句子和替換詞彙後，念出句子。</w:t>
            </w:r>
          </w:p>
          <w:p w14:paraId="105A1F64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朗讀課文；依提問回答問題。</w:t>
            </w:r>
          </w:p>
          <w:p w14:paraId="6C72EB9C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跟著教師朗讀短文，並口述回答問題及分享感受。</w:t>
            </w:r>
          </w:p>
          <w:p w14:paraId="0FC5A6ED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分享民族人物相關訊息。</w:t>
            </w:r>
          </w:p>
          <w:p w14:paraId="2CA19144" w14:textId="77777777"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生活應用方面：與家人、親友分享本課之主要內容。</w:t>
            </w:r>
          </w:p>
          <w:p w14:paraId="4D4E95E6" w14:textId="77777777"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實作表現方面：</w:t>
            </w:r>
          </w:p>
          <w:p w14:paraId="5AD97B3C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個別或與他人合作，上網蒐集民族英雄故事。</w:t>
            </w:r>
          </w:p>
          <w:p w14:paraId="64598F1A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主動積極參與遊戲、角色扮演等活動。</w:t>
            </w:r>
          </w:p>
          <w:p w14:paraId="5AD3BE46" w14:textId="77777777"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紙筆評量方面：</w:t>
            </w:r>
          </w:p>
          <w:p w14:paraId="08375781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正確書寫本課詞彙。</w:t>
            </w:r>
          </w:p>
          <w:p w14:paraId="4E249BB2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利用本課詞彙和句型造句。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DF77" w14:textId="77777777"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E2 建立自己的文化認同與意識。</w:t>
            </w:r>
          </w:p>
          <w:p w14:paraId="5E0AD655" w14:textId="77777777"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 E2 發展具國  際視野的本土認同。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D6FB1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線上教學：</w:t>
            </w:r>
          </w:p>
          <w:p w14:paraId="4442B9F5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第7週</w:t>
            </w:r>
          </w:p>
          <w:p w14:paraId="4EE4D1FB" w14:textId="77777777"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86C31" w14:textId="77777777"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4A3B5DC1" w14:textId="77777777"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628899AA" w14:textId="77777777" w:rsidR="00821B88" w:rsidRPr="00086732" w:rsidRDefault="008407E3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9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ơ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 B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 chào 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đờ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</w:t>
              </w:r>
            </w:hyperlink>
          </w:p>
          <w:p w14:paraId="2D7C05D2" w14:textId="77777777"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0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https://www.youtube.com/watch?v=GUr1dBqR8z8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>)</w:t>
            </w:r>
            <w:r w:rsidRPr="00086732">
              <w:rPr>
                <w:rFonts w:asciiTheme="minorEastAsia" w:hAnsiTheme="minorEastAsia" w:cs="Arial"/>
                <w:sz w:val="20"/>
                <w:szCs w:val="20"/>
                <w:u w:val="single"/>
              </w:rPr>
              <w:t xml:space="preserve"> </w:t>
            </w:r>
          </w:p>
          <w:p w14:paraId="09F814D2" w14:textId="77777777" w:rsidR="00821B88" w:rsidRPr="00086732" w:rsidRDefault="00821B8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14:paraId="0D43735D" w14:textId="77777777" w:rsidR="00821B88" w:rsidRPr="00086732" w:rsidRDefault="008407E3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21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bác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</w:hyperlink>
          </w:p>
          <w:p w14:paraId="6FAD7DAA" w14:textId="77777777" w:rsidR="00821B88" w:rsidRPr="00086732" w:rsidRDefault="0024474E" w:rsidP="00876BA2">
            <w:pPr>
              <w:ind w:left="31" w:right="-108" w:hanging="31"/>
              <w:jc w:val="both"/>
              <w:rPr>
                <w:rFonts w:asciiTheme="minorEastAsia" w:hAnsiTheme="minorEastAsia" w:cs="Arial"/>
                <w:sz w:val="20"/>
                <w:szCs w:val="20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22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https://www.youtube.com/watch?v=Jl8nLNPkSwI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 xml:space="preserve"> )</w:t>
            </w:r>
          </w:p>
          <w:p w14:paraId="6DBADC84" w14:textId="77777777" w:rsidR="00821B88" w:rsidRPr="00086732" w:rsidRDefault="00821B8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14:paraId="34AA943D" w14:textId="77777777" w:rsidR="00821B88" w:rsidRPr="00086732" w:rsidRDefault="008407E3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</w:rPr>
            </w:pPr>
            <w:hyperlink r:id="rId23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phim tài li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ệ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u về bác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 v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ớ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 thiếu nh</w:t>
              </w:r>
            </w:hyperlink>
            <w:hyperlink r:id="rId24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</w:rPr>
                <w:t>i</w:t>
              </w:r>
            </w:hyperlink>
          </w:p>
          <w:p w14:paraId="0F05AB60" w14:textId="77777777" w:rsidR="00821B88" w:rsidRPr="00086732" w:rsidRDefault="0024474E" w:rsidP="00876BA2">
            <w:pPr>
              <w:ind w:left="31" w:right="-108" w:hanging="31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25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https://www.youtube.com/watch?v=V1z9RI5UrWU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>)</w:t>
            </w:r>
          </w:p>
          <w:p w14:paraId="678C32BA" w14:textId="77777777" w:rsidR="00821B88" w:rsidRPr="00086732" w:rsidRDefault="00821B88" w:rsidP="00876BA2">
            <w:pPr>
              <w:ind w:right="-108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14:paraId="0882F3E6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1.培養探究我國與越南</w:t>
            </w:r>
          </w:p>
          <w:p w14:paraId="22D3685E" w14:textId="77777777" w:rsidR="00821B88" w:rsidRPr="00086732" w:rsidRDefault="0024474E" w:rsidP="00876BA2">
            <w:pPr>
              <w:ind w:left="23" w:right="-10" w:hanging="2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「英雄人物」事蹟，以</w:t>
            </w:r>
          </w:p>
          <w:p w14:paraId="23579F43" w14:textId="77777777" w:rsidR="00821B88" w:rsidRPr="00086732" w:rsidRDefault="0024474E" w:rsidP="00876BA2">
            <w:pPr>
              <w:ind w:left="23" w:right="-10" w:hanging="2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達成跨文化理解與實踐</w:t>
            </w:r>
          </w:p>
          <w:p w14:paraId="7385A142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之目標。</w:t>
            </w:r>
          </w:p>
          <w:p w14:paraId="68884B99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2.中華民國國父和越南</w:t>
            </w:r>
          </w:p>
          <w:p w14:paraId="4FC918B4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國父生長背景及相關</w:t>
            </w:r>
          </w:p>
          <w:p w14:paraId="70C58F59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故事的異同。</w:t>
            </w:r>
          </w:p>
          <w:p w14:paraId="661940FE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3.越南北中南三大城市</w:t>
            </w:r>
          </w:p>
          <w:p w14:paraId="71DF2D42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與台灣六都城市的比</w:t>
            </w:r>
          </w:p>
          <w:p w14:paraId="19D826C7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較。</w:t>
            </w:r>
          </w:p>
        </w:tc>
      </w:tr>
      <w:tr w:rsidR="00821B88" w14:paraId="34776A80" w14:textId="77777777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DEB0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B0E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37E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9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0A8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887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C40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9EE8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FB09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26F0FED0" w14:textId="77777777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86D1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E35C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F55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2DC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B66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A2F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F37C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CA02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8FCA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7FD56D70" w14:textId="77777777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463C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290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414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8EA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595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D71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471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1B86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C6E6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39DC7101" w14:textId="77777777" w:rsidTr="0030224E">
        <w:trPr>
          <w:trHeight w:val="15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6F14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22D1" w14:textId="77777777" w:rsidR="00821B88" w:rsidRPr="0030224E" w:rsidRDefault="0024474E">
            <w:pPr>
              <w:jc w:val="center"/>
              <w:rPr>
                <w:rFonts w:ascii="標楷體" w:eastAsia="標楷體" w:hAnsi="標楷體" w:cs="標楷體"/>
              </w:rPr>
            </w:pPr>
            <w:r w:rsidRPr="0030224E">
              <w:rPr>
                <w:rFonts w:ascii="標楷體" w:eastAsia="標楷體" w:hAnsi="標楷體" w:cs="標楷體"/>
              </w:rPr>
              <w:t>複習一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6984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</w:t>
            </w:r>
          </w:p>
          <w:p w14:paraId="7576D2A1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住民語言基本</w:t>
            </w:r>
          </w:p>
          <w:p w14:paraId="6A7B56FB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的聽說讀寫能</w:t>
            </w:r>
          </w:p>
          <w:p w14:paraId="18C4DBFD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力，並能進行</w:t>
            </w:r>
          </w:p>
          <w:p w14:paraId="5338359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簡單的日常生</w:t>
            </w:r>
          </w:p>
          <w:p w14:paraId="2E6D33BB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活溝通。</w:t>
            </w:r>
          </w:p>
          <w:p w14:paraId="2E665E2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</w:t>
            </w:r>
          </w:p>
          <w:p w14:paraId="2836FA7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不同文化背景</w:t>
            </w:r>
          </w:p>
          <w:p w14:paraId="6033DAE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的人建立友</w:t>
            </w:r>
          </w:p>
          <w:p w14:paraId="4061E626" w14:textId="77777777" w:rsidR="00821B88" w:rsidRPr="00086732" w:rsidRDefault="0024474E" w:rsidP="0030224E">
            <w:pPr>
              <w:ind w:left="142" w:right="-108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20E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</w:t>
            </w:r>
          </w:p>
          <w:p w14:paraId="20467412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生國具代表性的</w:t>
            </w:r>
          </w:p>
          <w:p w14:paraId="49DF9FD2" w14:textId="77777777" w:rsidR="00821B88" w:rsidRPr="00086732" w:rsidRDefault="0024474E" w:rsidP="0030224E">
            <w:pPr>
              <w:spacing w:line="20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人、事、物。</w:t>
            </w:r>
          </w:p>
          <w:p w14:paraId="2303077E" w14:textId="77777777" w:rsidR="00821B88" w:rsidRPr="00086732" w:rsidRDefault="0024474E" w:rsidP="0030224E">
            <w:pPr>
              <w:spacing w:line="200" w:lineRule="auto"/>
              <w:ind w:left="174" w:hanging="174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Bc-Ⅱ-3 新住民原   國的主要節慶、習俗、禁忌。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3C33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</w:t>
            </w:r>
          </w:p>
          <w:p w14:paraId="1C6938B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14:paraId="0BB06858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14:paraId="099FB87C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</w:t>
            </w:r>
          </w:p>
          <w:p w14:paraId="4F752F95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禮儀與不同文化</w:t>
            </w:r>
          </w:p>
          <w:p w14:paraId="5DAF4C5B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背景的人互動。</w:t>
            </w:r>
          </w:p>
          <w:p w14:paraId="2911281C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86FA" w14:textId="77777777" w:rsidR="00821B88" w:rsidRPr="00086732" w:rsidRDefault="0024474E" w:rsidP="0030224E">
            <w:pPr>
              <w:ind w:left="174" w:right="-108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1.實際操作</w:t>
            </w:r>
          </w:p>
          <w:p w14:paraId="3712DF44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2.口語評量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014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J5 了解社會上有不同的群體和文化，尊重並欣賞其差異。</w:t>
            </w:r>
          </w:p>
          <w:p w14:paraId="6998F46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E5 欣賞、包容個別差異並尊重自己與他人的權利。</w:t>
            </w:r>
          </w:p>
          <w:p w14:paraId="2BE3F7F1" w14:textId="77777777" w:rsidR="00821B88" w:rsidRPr="00086732" w:rsidRDefault="0024474E" w:rsidP="0030224E">
            <w:pPr>
              <w:ind w:left="318" w:hangingChars="159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 E2 發展具國 際視野的本土認同。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BB60F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451AA" w14:textId="77777777"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026DB609" w14:textId="77777777"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45ED317D" w14:textId="77777777"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數位教材 </w:t>
            </w:r>
          </w:p>
          <w:p w14:paraId="3790676C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821B88" w14:paraId="134BAE61" w14:textId="77777777" w:rsidTr="0030224E">
        <w:trPr>
          <w:trHeight w:val="15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F3E0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C14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FA9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3914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A76D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7C5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DE1E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9FEAA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B8A76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21B88" w14:paraId="6B794611" w14:textId="77777777" w:rsidTr="0030224E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8D16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7AA1" w14:textId="77777777"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第三課</w:t>
            </w:r>
          </w:p>
          <w:p w14:paraId="24CF5313" w14:textId="77777777"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水上木偶戲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B88C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身心素質與自我精進。</w:t>
            </w:r>
          </w:p>
          <w:p w14:paraId="235EB8FD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符號運用與溝通表達。</w:t>
            </w:r>
          </w:p>
          <w:p w14:paraId="03EB8B7E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人際關係與團隊合作。</w:t>
            </w:r>
          </w:p>
          <w:p w14:paraId="7E53227B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理解新住民語言與文化，並樂於學習新住民語文。</w:t>
            </w:r>
          </w:p>
          <w:p w14:paraId="565ED459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具備新住民語言基本的聽說讀寫能力，並能進行簡單的日常生活溝通。</w:t>
            </w:r>
          </w:p>
          <w:p w14:paraId="0F054A5A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276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新住民語言的發音與語調。</w:t>
            </w:r>
          </w:p>
          <w:p w14:paraId="42AD6F0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新住民語言的字母與拼讀系統。</w:t>
            </w:r>
          </w:p>
          <w:p w14:paraId="128A5C7B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家庭及學校生活中的新住民語言常用詞彙。</w:t>
            </w:r>
          </w:p>
          <w:p w14:paraId="610A9FD7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Ac-Ⅱ-1家庭及學校生活中的新住民語言常用語句。</w:t>
            </w:r>
          </w:p>
          <w:p w14:paraId="6FA2EE0B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與友人互動時的問候規範。</w:t>
            </w:r>
          </w:p>
          <w:p w14:paraId="58930E43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 與友人互動時的肢體語言與面部表情。</w:t>
            </w:r>
          </w:p>
          <w:p w14:paraId="1C96FA55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 新住民原生國具代表性的人、事、物。</w:t>
            </w:r>
          </w:p>
          <w:p w14:paraId="670E481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Bd-Ⅱ-3 新住民原生國的主要節慶、習俗、禁忌與我國的異同。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C4C6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14:paraId="3B16AEE8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14:paraId="7040BEFD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2a-Ⅱ-1能聽辨所學習的新住民語。</w:t>
            </w:r>
          </w:p>
          <w:p w14:paraId="7EEBDF66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2b-Ⅱ-1能說出所學習的新住民語言的簡單句子。</w:t>
            </w:r>
          </w:p>
          <w:p w14:paraId="39E6570C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2c-Ⅱ-1能閱讀新住民語言歌謠和韻文的主要內容。</w:t>
            </w:r>
          </w:p>
          <w:p w14:paraId="54A63F19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2d-Ⅱ-1能書寫所學習新住民語言的簡單句子。</w:t>
            </w:r>
          </w:p>
          <w:p w14:paraId="08CF96D3" w14:textId="77777777" w:rsidR="0030224E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14:paraId="1ED9CFFB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3-Ⅱ-2能依循新住民原生國的言語互動行為規範，與親近的新住民進行生活溝通。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93EC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1.口語表達方面：</w:t>
            </w:r>
          </w:p>
          <w:p w14:paraId="6E938000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(1)朗讀課文；依提問回答問題。</w:t>
            </w:r>
          </w:p>
          <w:p w14:paraId="2BA273D7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(2)聽辨及念出詞彙。</w:t>
            </w:r>
          </w:p>
          <w:p w14:paraId="1242D20E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(3)聽辨及念出句子、用加一加和替換詞彙念出句子，了解語法運用。</w:t>
            </w:r>
          </w:p>
          <w:p w14:paraId="2881197C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(4)能拼讀及寫出詞彙。</w:t>
            </w:r>
          </w:p>
          <w:p w14:paraId="7BBB7EF0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(5)分享文化訊息。</w:t>
            </w:r>
          </w:p>
          <w:p w14:paraId="6301B5AC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2.實作表現方面：主動積極參與遊戲、角色扮演。</w:t>
            </w:r>
          </w:p>
          <w:p w14:paraId="53A36452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3.紙筆評量方面：</w:t>
            </w:r>
          </w:p>
          <w:p w14:paraId="3E4C79A7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14:paraId="16E3C9AC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(2)利用本課語詞和句型完成練習。</w:t>
            </w:r>
          </w:p>
          <w:p w14:paraId="3BBC8255" w14:textId="77777777" w:rsidR="00821B88" w:rsidRPr="00086732" w:rsidRDefault="00821B88" w:rsidP="0030224E">
            <w:pP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  <w:p w14:paraId="49E0CF38" w14:textId="77777777" w:rsidR="00821B88" w:rsidRPr="00086732" w:rsidRDefault="00821B88" w:rsidP="0030224E">
            <w:pP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771A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E4 理解到不同文化共存的事實。</w:t>
            </w:r>
          </w:p>
          <w:p w14:paraId="0537FF89" w14:textId="77777777" w:rsidR="00821B88" w:rsidRPr="00086732" w:rsidRDefault="0024474E" w:rsidP="0030224E">
            <w:pPr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品E3溝通合作與和諧人際關係。</w:t>
            </w:r>
          </w:p>
          <w:p w14:paraId="5052CB23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7E98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線上教學：</w:t>
            </w:r>
          </w:p>
          <w:p w14:paraId="48D7153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第13週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5E71F" w14:textId="77777777" w:rsidR="00821B88" w:rsidRPr="00086732" w:rsidRDefault="0024474E" w:rsidP="003022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4090920A" w14:textId="77777777"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053F5431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1.越南「水上木偶戲」</w:t>
            </w:r>
          </w:p>
          <w:p w14:paraId="698D8502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的影片欣賞。</w:t>
            </w:r>
          </w:p>
          <w:p w14:paraId="75349A2E" w14:textId="77777777" w:rsidR="00821B88" w:rsidRPr="00086732" w:rsidRDefault="008407E3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26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越南河內昇龍水上木偶</w:t>
              </w:r>
            </w:hyperlink>
            <w:r w:rsidR="0024474E" w:rsidRPr="00086732">
              <w:rPr>
                <w:rFonts w:asciiTheme="minorEastAsia" w:hAnsiTheme="minorEastAsia" w:cs="標楷體"/>
                <w:sz w:val="20"/>
                <w:szCs w:val="20"/>
                <w:u w:val="single"/>
              </w:rPr>
              <w:t>.</w:t>
            </w:r>
          </w:p>
          <w:p w14:paraId="7E0BCB9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7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https://www.youtube.com/watch?v=ovasyMI4h90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)</w:t>
            </w:r>
          </w:p>
          <w:p w14:paraId="258E9436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14:paraId="69D8972F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2.台灣「「布袋戲或皮影</w:t>
            </w:r>
          </w:p>
          <w:p w14:paraId="352CCF6D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戲」影片欣賞。</w:t>
            </w:r>
          </w:p>
          <w:p w14:paraId="131E4AEA" w14:textId="77777777" w:rsidR="00821B88" w:rsidRPr="00086732" w:rsidRDefault="008407E3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28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掌中乾坤 傳統布袋戲</w:t>
              </w:r>
            </w:hyperlink>
          </w:p>
          <w:p w14:paraId="0C2C9CF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9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https://www.youtube.com/watch?v=w83KFX58r1M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)</w:t>
            </w:r>
          </w:p>
          <w:p w14:paraId="268EA525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14:paraId="4962481E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3.兩國不同傳統戲曲的</w:t>
            </w:r>
          </w:p>
          <w:p w14:paraId="5A75924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比較。</w:t>
            </w:r>
          </w:p>
        </w:tc>
      </w:tr>
      <w:tr w:rsidR="00821B88" w14:paraId="1199CA43" w14:textId="77777777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F4A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B6D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303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81F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1F1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D73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CCB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0AA5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3192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0262C9E9" w14:textId="77777777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29EE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752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AC3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6E0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F22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2DD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488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D792C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E4D9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3BDB13B1" w14:textId="77777777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AA64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816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B99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7F2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8B3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44F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1B6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54BA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454E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45BD46E6" w14:textId="77777777" w:rsidTr="0030224E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300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A995" w14:textId="77777777"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第四課</w:t>
            </w:r>
          </w:p>
          <w:p w14:paraId="76FD95D0" w14:textId="77777777"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牛奶果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40D9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A1身心素質與自我精進。</w:t>
            </w:r>
          </w:p>
          <w:p w14:paraId="55E9C17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B1符號運用與溝通表達。</w:t>
            </w:r>
          </w:p>
          <w:p w14:paraId="03AEC23A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C2人際關係與團隊合作。</w:t>
            </w:r>
          </w:p>
          <w:p w14:paraId="625DEB0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04" w:right="131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新-E-A1理解新住民語言與文化，並樂於學習新住民語文。</w:t>
            </w:r>
          </w:p>
          <w:p w14:paraId="480F7CE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04" w:right="131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新-E-B1具備新住民語言基本的聽說讀寫能力，並能進行簡單的日常生活溝通。</w:t>
            </w:r>
          </w:p>
          <w:p w14:paraId="1538B88A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4632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Aa-Ⅱ-1新住民語言的發音與語調。</w:t>
            </w:r>
          </w:p>
          <w:p w14:paraId="3DEDD19E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Aa-Ⅱ-2新住民語言的字母與拼讀系統。</w:t>
            </w:r>
          </w:p>
          <w:p w14:paraId="678F71FD" w14:textId="77777777" w:rsidR="0030224E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Ab-Ⅱ-1家庭及學校生活中的新住民語言常用詞彙。</w:t>
            </w:r>
          </w:p>
          <w:p w14:paraId="0514DDB7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 新住民原生國具代表性的人、事、物。</w:t>
            </w:r>
          </w:p>
          <w:p w14:paraId="0C8A710D" w14:textId="77777777" w:rsidR="00821B88" w:rsidRPr="00086732" w:rsidRDefault="00821B88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  <w:p w14:paraId="361FC2B6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Bb-I-1與親屬互動時的問候規範。</w:t>
            </w:r>
          </w:p>
          <w:p w14:paraId="7B7D826D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Bb-Ⅱ-1與友人互動時的肢體語言與面部表情。</w:t>
            </w:r>
          </w:p>
          <w:p w14:paraId="19018649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Bc-Ⅱ-1新住民原生國具代表性的人、事、物。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6D91" w14:textId="77777777"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14:paraId="353D45B8" w14:textId="77777777"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14:paraId="0AA868DB" w14:textId="77777777"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2a-Ⅱ-1能聽辨所學習的新住民語言的簡單句子。</w:t>
            </w:r>
          </w:p>
          <w:p w14:paraId="79CB5832" w14:textId="77777777"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2b-Ⅱ-1能說出所學習的新住民語言的簡單句子。</w:t>
            </w:r>
          </w:p>
          <w:p w14:paraId="090370AD" w14:textId="77777777"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2c-Ⅱ-1能閱讀新住民語言歌謠和韻文的主要內容。</w:t>
            </w:r>
          </w:p>
          <w:p w14:paraId="64064FB9" w14:textId="77777777"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2d-Ⅱ-1能書寫所學習新住民語言的簡單句子。</w:t>
            </w:r>
          </w:p>
          <w:p w14:paraId="612D52DB" w14:textId="77777777"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14:paraId="22D095EB" w14:textId="77777777"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before="19"/>
              <w:ind w:left="176" w:right="131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3-Ⅱ-2能依循新住的言語互動行為規範，與親近的新住民進行生活溝通。</w:t>
            </w:r>
          </w:p>
          <w:p w14:paraId="3714239A" w14:textId="77777777"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3-Ⅱ-3樂於邀請不同文化背景的人參與社區活動。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8C83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1.口語表達方面：</w:t>
            </w:r>
          </w:p>
          <w:p w14:paraId="02692E99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(1)朗讀課文；依提問回答問題。</w:t>
            </w:r>
          </w:p>
          <w:p w14:paraId="182D4F1E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(2)聽辨及念出詞彙。</w:t>
            </w:r>
          </w:p>
          <w:p w14:paraId="1D40F9D6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(3)聽辨及念出句子、用加一加和替換詞彙念出句子，了解語法運用。</w:t>
            </w:r>
          </w:p>
          <w:p w14:paraId="60BD393E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(4)能拼讀及寫出詞彙。</w:t>
            </w:r>
          </w:p>
          <w:p w14:paraId="5649E9B2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(5)分享文化訊息。</w:t>
            </w:r>
          </w:p>
          <w:p w14:paraId="6C973A43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2.生活應用方面：</w:t>
            </w:r>
          </w:p>
          <w:p w14:paraId="00A30C10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(1)與家人一起到超市或市場，實際觀察居家附近水果攤的水果種類。</w:t>
            </w:r>
          </w:p>
          <w:p w14:paraId="0A126EB3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(2)能在日常生活中觀察與品嘗在地的水果特色。</w:t>
            </w:r>
          </w:p>
          <w:p w14:paraId="002D74F1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(3)能比較越南與我國水果的異同。</w:t>
            </w:r>
          </w:p>
          <w:p w14:paraId="6AEBEB1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3.實作表現方面：主動積極參與遊戲、角色扮演。</w:t>
            </w:r>
          </w:p>
          <w:p w14:paraId="77A7005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4.紙筆評量方面：</w:t>
            </w:r>
          </w:p>
          <w:p w14:paraId="5CC55A48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14:paraId="1A25510D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(2)利用本課語詞和句型完成練習。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31D9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E6 瞭解各文化間的多樣性與差異性。</w:t>
            </w:r>
          </w:p>
          <w:p w14:paraId="23BC084F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環 E3 了解人與自然和諧共生，進而保護重要棲地。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77432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線上教學：</w:t>
            </w:r>
          </w:p>
          <w:p w14:paraId="70519686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第17週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89655" w14:textId="77777777" w:rsidR="00821B88" w:rsidRPr="00086732" w:rsidRDefault="0024474E" w:rsidP="003022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357BF3E6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6F48A128" w14:textId="77777777" w:rsidR="00821B88" w:rsidRPr="00086732" w:rsidRDefault="008407E3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  <w:u w:val="single"/>
              </w:rPr>
            </w:pPr>
            <w:hyperlink r:id="rId30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tên hoa qu</w:t>
              </w:r>
            </w:hyperlink>
            <w:hyperlink r:id="rId31"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ả</w:t>
              </w:r>
            </w:hyperlink>
          </w:p>
          <w:p w14:paraId="505B7D3B" w14:textId="77777777" w:rsidR="00821B88" w:rsidRPr="00086732" w:rsidRDefault="0024474E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2">
              <w:r w:rsidRPr="00086732">
                <w:rPr>
                  <w:rFonts w:asciiTheme="minorEastAsia" w:hAnsiTheme="minorEastAsia" w:cs="Cambria"/>
                  <w:sz w:val="20"/>
                  <w:szCs w:val="20"/>
                </w:rPr>
                <w:t>https://www.youtube.com/watch?v=-jMB7s1PRvk</w:t>
              </w:r>
            </w:hyperlink>
            <w:r w:rsidRPr="00086732">
              <w:rPr>
                <w:rFonts w:asciiTheme="minorEastAsia" w:hAnsiTheme="minorEastAsia" w:cs="Cambria"/>
                <w:sz w:val="20"/>
                <w:szCs w:val="20"/>
              </w:rPr>
              <w:t xml:space="preserve"> )</w:t>
            </w:r>
          </w:p>
          <w:p w14:paraId="60E02A75" w14:textId="77777777" w:rsidR="00821B88" w:rsidRPr="00086732" w:rsidRDefault="00821B88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  <w:u w:val="single"/>
              </w:rPr>
            </w:pPr>
          </w:p>
          <w:p w14:paraId="12C9A52C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1.比較越南與我國水果</w:t>
            </w:r>
          </w:p>
          <w:p w14:paraId="5CD23437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的異同。</w:t>
            </w:r>
          </w:p>
          <w:p w14:paraId="072A1AC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2.比較越南與我國水果</w:t>
            </w:r>
          </w:p>
          <w:p w14:paraId="7551A38C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生長環境的異同。</w:t>
            </w:r>
          </w:p>
          <w:p w14:paraId="57FC239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3.分享吃過東南亞特殊</w:t>
            </w:r>
          </w:p>
          <w:p w14:paraId="7EEE9A97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水果的經驗。</w:t>
            </w:r>
          </w:p>
          <w:p w14:paraId="22AD964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4.介紹臺灣和越南同樣</w:t>
            </w:r>
          </w:p>
          <w:p w14:paraId="786B12B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會使用水果入菜的料</w:t>
            </w:r>
          </w:p>
          <w:p w14:paraId="3EB99FB1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理方式。</w:t>
            </w:r>
          </w:p>
          <w:p w14:paraId="72301F8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5.比較越南和台灣過節</w:t>
            </w:r>
          </w:p>
          <w:p w14:paraId="3B36F3F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時選用的水果與其代</w:t>
            </w:r>
          </w:p>
          <w:p w14:paraId="4639DD8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表意義。</w:t>
            </w:r>
          </w:p>
          <w:p w14:paraId="34F4C150" w14:textId="77777777" w:rsidR="00821B88" w:rsidRPr="00086732" w:rsidRDefault="008407E3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33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越南水果</w:t>
              </w:r>
            </w:hyperlink>
          </w:p>
          <w:p w14:paraId="2CA8ED2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 xml:space="preserve"> 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34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https://www.youtube.com/watch?v=qpUmj_62LDU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)</w:t>
            </w:r>
          </w:p>
          <w:p w14:paraId="679F023A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14:paraId="5A255E1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教唱</w:t>
            </w:r>
          </w:p>
          <w:p w14:paraId="669744DC" w14:textId="77777777" w:rsidR="00821B88" w:rsidRPr="00086732" w:rsidRDefault="008407E3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35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Qu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ả</w:t>
              </w:r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 Gì</w:t>
              </w:r>
            </w:hyperlink>
          </w:p>
          <w:p w14:paraId="5439A814" w14:textId="77777777" w:rsidR="00821B88" w:rsidRPr="00086732" w:rsidRDefault="0024474E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6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https://www.youtube.com/watch?v=oa9f_JKz2kg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 xml:space="preserve"> )</w:t>
            </w:r>
          </w:p>
          <w:p w14:paraId="42F1E048" w14:textId="77777777" w:rsidR="00821B88" w:rsidRPr="00086732" w:rsidRDefault="008407E3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37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牛奶果的傳說</w:t>
              </w:r>
            </w:hyperlink>
          </w:p>
          <w:p w14:paraId="5435FBE7" w14:textId="77777777" w:rsidR="00821B88" w:rsidRPr="00086732" w:rsidRDefault="0024474E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8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https://www.youtube.com/watch?v=B0QFCqqawps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 )</w:t>
            </w:r>
          </w:p>
          <w:p w14:paraId="360DAD47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821B88" w14:paraId="232569C7" w14:textId="77777777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B1A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4F0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22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8B7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3EA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7DA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6CD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46EE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FD5B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358700AF" w14:textId="77777777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AA8B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852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112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56D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2C6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8C1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E63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F8FF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1E0B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217C2630" w14:textId="77777777" w:rsidTr="003529E8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0D7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856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5FB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ACC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17D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F44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1C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4CCE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605D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5AD63D92" w14:textId="77777777" w:rsidTr="00876BA2">
        <w:trPr>
          <w:trHeight w:val="117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C1AD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19 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D33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450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421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418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CC1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E96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672A7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9672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529E8" w14:paraId="66B76AD2" w14:textId="77777777" w:rsidTr="002C7300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E90C" w14:textId="77777777" w:rsidR="003529E8" w:rsidRDefault="003529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577D" w14:textId="77777777" w:rsidR="003529E8" w:rsidRPr="00086732" w:rsidRDefault="003529E8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複習二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1FFD" w14:textId="77777777" w:rsidR="003529E8" w:rsidRPr="00086732" w:rsidRDefault="003529E8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新-E-B1 具備新住民語言基本的聽說讀寫能力，並能進行簡單的日常生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活溝通。</w:t>
            </w:r>
          </w:p>
          <w:p w14:paraId="725214FC" w14:textId="77777777" w:rsidR="003529E8" w:rsidRPr="00086732" w:rsidRDefault="003529E8" w:rsidP="00086732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ECD9" w14:textId="77777777" w:rsidR="003529E8" w:rsidRPr="00086732" w:rsidRDefault="003529E8" w:rsidP="00086732">
            <w:pPr>
              <w:ind w:leftChars="1" w:left="176" w:hangingChars="87" w:hanging="174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Ac-Ⅱ-1家庭及學校生活中的新住民語言常用語</w:t>
            </w: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句。</w:t>
            </w:r>
          </w:p>
          <w:p w14:paraId="48BA30DA" w14:textId="77777777" w:rsidR="003529E8" w:rsidRPr="00086732" w:rsidRDefault="003529E8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" w:left="176" w:hangingChars="87" w:hanging="174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Bc-Ⅱ-1 新住民原生國具代表性的人、事、物。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E3E1" w14:textId="77777777" w:rsidR="003529E8" w:rsidRPr="00086732" w:rsidRDefault="003529E8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2b-Ⅱ-1能說出所學習的新住民語言的簡單句子。</w:t>
            </w:r>
          </w:p>
          <w:p w14:paraId="1962E98F" w14:textId="77777777" w:rsidR="003529E8" w:rsidRPr="00086732" w:rsidRDefault="003529E8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2c-Ⅱ-1能閱讀新住民語言歌謠和韻文的主要內容。</w:t>
            </w:r>
          </w:p>
          <w:p w14:paraId="02A6DCFC" w14:textId="77777777" w:rsidR="003529E8" w:rsidRPr="00086732" w:rsidRDefault="003529E8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before="19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3-Ⅱ-2能依循新住的言語互動行為規範，與親近的新住民進行生活溝通。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4E57" w14:textId="77777777" w:rsidR="003529E8" w:rsidRPr="00086732" w:rsidRDefault="003529E8" w:rsidP="00086732">
            <w:pPr>
              <w:ind w:left="26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口語評量</w:t>
            </w:r>
          </w:p>
          <w:p w14:paraId="6062528C" w14:textId="77777777" w:rsidR="003529E8" w:rsidRPr="00086732" w:rsidRDefault="003529E8" w:rsidP="00086732">
            <w:pPr>
              <w:ind w:left="26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實際操作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A7C4" w14:textId="77777777" w:rsidR="003529E8" w:rsidRPr="00086732" w:rsidRDefault="003529E8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E4 理解到不同文化共存的事實。</w:t>
            </w:r>
          </w:p>
          <w:p w14:paraId="6F01DB0C" w14:textId="77777777" w:rsidR="003529E8" w:rsidRPr="00086732" w:rsidRDefault="003529E8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多E6瞭解各文化間的多樣性與</w:t>
            </w: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差異性。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D5B30" w14:textId="77777777" w:rsidR="003529E8" w:rsidRPr="00086732" w:rsidRDefault="003529E8" w:rsidP="00086732">
            <w:pPr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E015C9" w14:textId="77777777" w:rsidR="003529E8" w:rsidRPr="00086732" w:rsidRDefault="003529E8" w:rsidP="0008673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68B06F39" w14:textId="77777777" w:rsidR="003529E8" w:rsidRPr="00086732" w:rsidRDefault="003529E8" w:rsidP="0008673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53A7C82E" w14:textId="77777777" w:rsidR="003529E8" w:rsidRPr="00086732" w:rsidRDefault="003529E8" w:rsidP="00086732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數位教材 </w:t>
            </w:r>
          </w:p>
        </w:tc>
      </w:tr>
      <w:tr w:rsidR="003529E8" w14:paraId="7D5B0317" w14:textId="77777777" w:rsidTr="003529E8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D986" w14:textId="77777777" w:rsidR="003529E8" w:rsidRDefault="003529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BE5A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3FE9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B6D9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5735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64D2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9A96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6593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EA69F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529E8" w14:paraId="411748B3" w14:textId="77777777" w:rsidTr="003529E8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0821" w14:textId="5EB1C447" w:rsidR="003529E8" w:rsidRDefault="003529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C8A8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B9BD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3FEE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771D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4B5C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C844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82E2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226C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1B551123" w14:textId="77777777" w:rsidR="00821B88" w:rsidRDefault="0024474E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297F21E4" w14:textId="77777777" w:rsidR="00821B88" w:rsidRDefault="0024474E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14:paraId="0D43E7D2" w14:textId="77777777" w:rsidR="00821B88" w:rsidRDefault="0024474E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01211B6A" w14:textId="77777777" w:rsidR="00821B88" w:rsidRDefault="0024474E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6E2566DB" w14:textId="77777777" w:rsidR="00821B88" w:rsidRDefault="0024474E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2BE7C5FD" w14:textId="77777777" w:rsidR="00821B88" w:rsidRDefault="0024474E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75A3459C" w14:textId="77777777" w:rsidR="00821B88" w:rsidRDefault="0024474E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13B2758C" w14:textId="77777777" w:rsidR="00821B88" w:rsidRDefault="0024474E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405449B6" w14:textId="77777777" w:rsidR="00821B88" w:rsidRDefault="0024474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7C9C9A63" w14:textId="77777777" w:rsidR="00821B88" w:rsidRDefault="0024474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1EDBCEEA" w14:textId="77777777" w:rsidR="00821B88" w:rsidRDefault="0024474E">
      <w:pPr>
        <w:ind w:left="577" w:hanging="57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821B88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235C3" w14:textId="77777777" w:rsidR="003529E8" w:rsidRDefault="003529E8" w:rsidP="003529E8">
      <w:r>
        <w:separator/>
      </w:r>
    </w:p>
  </w:endnote>
  <w:endnote w:type="continuationSeparator" w:id="0">
    <w:p w14:paraId="0BD4692C" w14:textId="77777777" w:rsidR="003529E8" w:rsidRDefault="003529E8" w:rsidP="0035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mjMinch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9FBA" w14:textId="77777777" w:rsidR="003529E8" w:rsidRDefault="003529E8" w:rsidP="003529E8">
      <w:r>
        <w:separator/>
      </w:r>
    </w:p>
  </w:footnote>
  <w:footnote w:type="continuationSeparator" w:id="0">
    <w:p w14:paraId="3B655895" w14:textId="77777777" w:rsidR="003529E8" w:rsidRDefault="003529E8" w:rsidP="0035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5C6"/>
    <w:multiLevelType w:val="multilevel"/>
    <w:tmpl w:val="63D202C6"/>
    <w:lvl w:ilvl="0">
      <w:start w:val="1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262" w:hanging="434"/>
      </w:pPr>
      <w:rPr>
        <w:rFonts w:ascii="IPAmjMincho" w:eastAsia="IPAmjMincho" w:hAnsi="IPAmjMincho" w:cs="IPAmjMincho"/>
        <w:sz w:val="27"/>
        <w:szCs w:val="27"/>
      </w:rPr>
    </w:lvl>
    <w:lvl w:ilvl="2">
      <w:numFmt w:val="bullet"/>
      <w:lvlText w:val="•"/>
      <w:lvlJc w:val="left"/>
      <w:pPr>
        <w:ind w:left="1423" w:hanging="434"/>
      </w:pPr>
    </w:lvl>
    <w:lvl w:ilvl="3">
      <w:numFmt w:val="bullet"/>
      <w:lvlText w:val="•"/>
      <w:lvlJc w:val="left"/>
      <w:pPr>
        <w:ind w:left="2446" w:hanging="434"/>
      </w:pPr>
    </w:lvl>
    <w:lvl w:ilvl="4">
      <w:numFmt w:val="bullet"/>
      <w:lvlText w:val="•"/>
      <w:lvlJc w:val="left"/>
      <w:pPr>
        <w:ind w:left="3469" w:hanging="434"/>
      </w:pPr>
    </w:lvl>
    <w:lvl w:ilvl="5">
      <w:numFmt w:val="bullet"/>
      <w:lvlText w:val="•"/>
      <w:lvlJc w:val="left"/>
      <w:pPr>
        <w:ind w:left="4492" w:hanging="434"/>
      </w:pPr>
    </w:lvl>
    <w:lvl w:ilvl="6">
      <w:numFmt w:val="bullet"/>
      <w:lvlText w:val="•"/>
      <w:lvlJc w:val="left"/>
      <w:pPr>
        <w:ind w:left="5516" w:hanging="434"/>
      </w:pPr>
    </w:lvl>
    <w:lvl w:ilvl="7">
      <w:numFmt w:val="bullet"/>
      <w:lvlText w:val="•"/>
      <w:lvlJc w:val="left"/>
      <w:pPr>
        <w:ind w:left="6539" w:hanging="434"/>
      </w:pPr>
    </w:lvl>
    <w:lvl w:ilvl="8">
      <w:numFmt w:val="bullet"/>
      <w:lvlText w:val="•"/>
      <w:lvlJc w:val="left"/>
      <w:pPr>
        <w:ind w:left="7562" w:hanging="433"/>
      </w:pPr>
    </w:lvl>
  </w:abstractNum>
  <w:abstractNum w:abstractNumId="1" w15:restartNumberingAfterBreak="0">
    <w:nsid w:val="660C2D65"/>
    <w:multiLevelType w:val="multilevel"/>
    <w:tmpl w:val="856293F0"/>
    <w:lvl w:ilvl="0">
      <w:start w:val="1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575" w:hanging="434"/>
      </w:pPr>
      <w:rPr>
        <w:rFonts w:ascii="IPAmjMincho" w:eastAsia="IPAmjMincho" w:hAnsi="IPAmjMincho" w:cs="IPAmjMincho"/>
        <w:sz w:val="20"/>
        <w:szCs w:val="20"/>
      </w:rPr>
    </w:lvl>
    <w:lvl w:ilvl="2">
      <w:numFmt w:val="bullet"/>
      <w:lvlText w:val="•"/>
      <w:lvlJc w:val="left"/>
      <w:pPr>
        <w:ind w:left="700" w:hanging="434"/>
      </w:pPr>
    </w:lvl>
    <w:lvl w:ilvl="3">
      <w:numFmt w:val="bullet"/>
      <w:lvlText w:val="•"/>
      <w:lvlJc w:val="left"/>
      <w:pPr>
        <w:ind w:left="1753" w:hanging="434"/>
      </w:pPr>
    </w:lvl>
    <w:lvl w:ilvl="4">
      <w:numFmt w:val="bullet"/>
      <w:lvlText w:val="•"/>
      <w:lvlJc w:val="left"/>
      <w:pPr>
        <w:ind w:left="2807" w:hanging="434"/>
      </w:pPr>
    </w:lvl>
    <w:lvl w:ilvl="5">
      <w:numFmt w:val="bullet"/>
      <w:lvlText w:val="•"/>
      <w:lvlJc w:val="left"/>
      <w:pPr>
        <w:ind w:left="3860" w:hanging="434"/>
      </w:pPr>
    </w:lvl>
    <w:lvl w:ilvl="6">
      <w:numFmt w:val="bullet"/>
      <w:lvlText w:val="•"/>
      <w:lvlJc w:val="left"/>
      <w:pPr>
        <w:ind w:left="4914" w:hanging="434"/>
      </w:pPr>
    </w:lvl>
    <w:lvl w:ilvl="7">
      <w:numFmt w:val="bullet"/>
      <w:lvlText w:val="•"/>
      <w:lvlJc w:val="left"/>
      <w:pPr>
        <w:ind w:left="5968" w:hanging="434"/>
      </w:pPr>
    </w:lvl>
    <w:lvl w:ilvl="8">
      <w:numFmt w:val="bullet"/>
      <w:lvlText w:val="•"/>
      <w:lvlJc w:val="left"/>
      <w:pPr>
        <w:ind w:left="7021" w:hanging="434"/>
      </w:pPr>
    </w:lvl>
  </w:abstractNum>
  <w:abstractNum w:abstractNumId="2" w15:restartNumberingAfterBreak="0">
    <w:nsid w:val="7D9F2073"/>
    <w:multiLevelType w:val="multilevel"/>
    <w:tmpl w:val="34E46B7A"/>
    <w:lvl w:ilvl="0">
      <w:start w:val="2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262" w:hanging="434"/>
      </w:pPr>
      <w:rPr>
        <w:rFonts w:ascii="IPAmjMincho" w:eastAsia="IPAmjMincho" w:hAnsi="IPAmjMincho" w:cs="IPAmjMincho"/>
        <w:sz w:val="27"/>
        <w:szCs w:val="27"/>
      </w:rPr>
    </w:lvl>
    <w:lvl w:ilvl="2">
      <w:numFmt w:val="bullet"/>
      <w:lvlText w:val="•"/>
      <w:lvlJc w:val="left"/>
      <w:pPr>
        <w:ind w:left="700" w:hanging="434"/>
      </w:pPr>
    </w:lvl>
    <w:lvl w:ilvl="3">
      <w:numFmt w:val="bullet"/>
      <w:lvlText w:val="•"/>
      <w:lvlJc w:val="left"/>
      <w:pPr>
        <w:ind w:left="1813" w:hanging="434"/>
      </w:pPr>
    </w:lvl>
    <w:lvl w:ilvl="4">
      <w:numFmt w:val="bullet"/>
      <w:lvlText w:val="•"/>
      <w:lvlJc w:val="left"/>
      <w:pPr>
        <w:ind w:left="2927" w:hanging="434"/>
      </w:pPr>
    </w:lvl>
    <w:lvl w:ilvl="5">
      <w:numFmt w:val="bullet"/>
      <w:lvlText w:val="•"/>
      <w:lvlJc w:val="left"/>
      <w:pPr>
        <w:ind w:left="4040" w:hanging="434"/>
      </w:pPr>
    </w:lvl>
    <w:lvl w:ilvl="6">
      <w:numFmt w:val="bullet"/>
      <w:lvlText w:val="•"/>
      <w:lvlJc w:val="left"/>
      <w:pPr>
        <w:ind w:left="5154" w:hanging="434"/>
      </w:pPr>
    </w:lvl>
    <w:lvl w:ilvl="7">
      <w:numFmt w:val="bullet"/>
      <w:lvlText w:val="•"/>
      <w:lvlJc w:val="left"/>
      <w:pPr>
        <w:ind w:left="6268" w:hanging="434"/>
      </w:pPr>
    </w:lvl>
    <w:lvl w:ilvl="8">
      <w:numFmt w:val="bullet"/>
      <w:lvlText w:val="•"/>
      <w:lvlJc w:val="left"/>
      <w:pPr>
        <w:ind w:left="7381" w:hanging="43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88"/>
    <w:rsid w:val="00086732"/>
    <w:rsid w:val="0024474E"/>
    <w:rsid w:val="0030224E"/>
    <w:rsid w:val="003529E8"/>
    <w:rsid w:val="00821B88"/>
    <w:rsid w:val="008407E3"/>
    <w:rsid w:val="008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89200"/>
  <w15:docId w15:val="{9CF645CD-8696-4954-82B9-C485A04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71064A"/>
    <w:rPr>
      <w:color w:val="954F72" w:themeColor="followedHyperlink"/>
      <w:u w:val="single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4UfjRQP0jk" TargetMode="External"/><Relationship Id="rId18" Type="http://schemas.openxmlformats.org/officeDocument/2006/relationships/hyperlink" Target="https://www.youtube.com/watch?v=KGw_6vumBAk" TargetMode="External"/><Relationship Id="rId26" Type="http://schemas.openxmlformats.org/officeDocument/2006/relationships/hyperlink" Target="https://www.youtube.com/watch?v=ovasyMI4h9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Jl8nLNPkSwI" TargetMode="External"/><Relationship Id="rId34" Type="http://schemas.openxmlformats.org/officeDocument/2006/relationships/hyperlink" Target="https://www.youtube.com/watch?v=qpUmj_62L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4UfjRQP0jk" TargetMode="External"/><Relationship Id="rId17" Type="http://schemas.openxmlformats.org/officeDocument/2006/relationships/hyperlink" Target="https://www.youtube.com/watch?v=KGw_6vumBAk" TargetMode="External"/><Relationship Id="rId25" Type="http://schemas.openxmlformats.org/officeDocument/2006/relationships/hyperlink" Target="https://www.youtube.com/watch?v=V1z9RI5UrWU" TargetMode="External"/><Relationship Id="rId33" Type="http://schemas.openxmlformats.org/officeDocument/2006/relationships/hyperlink" Target="https://www.youtube.com/watch?v=qpUmj_62LDU" TargetMode="External"/><Relationship Id="rId38" Type="http://schemas.openxmlformats.org/officeDocument/2006/relationships/hyperlink" Target="https://www.youtube.com/watch?v=B0QFCqqaw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N2SGI_T0fE" TargetMode="External"/><Relationship Id="rId20" Type="http://schemas.openxmlformats.org/officeDocument/2006/relationships/hyperlink" Target="https://www.youtube.com/watch?v=GUr1dBqR8z8" TargetMode="External"/><Relationship Id="rId29" Type="http://schemas.openxmlformats.org/officeDocument/2006/relationships/hyperlink" Target="https://www.youtube.com/watch?v=w83KFX58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AGYh2NqrjU" TargetMode="External"/><Relationship Id="rId24" Type="http://schemas.openxmlformats.org/officeDocument/2006/relationships/hyperlink" Target="https://www.youtube.com/watch?v=V1z9RI5UrWU" TargetMode="External"/><Relationship Id="rId32" Type="http://schemas.openxmlformats.org/officeDocument/2006/relationships/hyperlink" Target="https://www.youtube.com/watch?v=-jMB7s1PRvk" TargetMode="External"/><Relationship Id="rId37" Type="http://schemas.openxmlformats.org/officeDocument/2006/relationships/hyperlink" Target="https://www.youtube.com/watch?v=B0QFCqqawp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N2SGI_T0fE" TargetMode="External"/><Relationship Id="rId23" Type="http://schemas.openxmlformats.org/officeDocument/2006/relationships/hyperlink" Target="https://www.youtube.com/watch?v=V1z9RI5UrWU" TargetMode="External"/><Relationship Id="rId28" Type="http://schemas.openxmlformats.org/officeDocument/2006/relationships/hyperlink" Target="https://www.youtube.com/watch?v=w83KFX58r1M" TargetMode="External"/><Relationship Id="rId36" Type="http://schemas.openxmlformats.org/officeDocument/2006/relationships/hyperlink" Target="https://www.youtube.com/watch?v=oa9f_JKz2kg" TargetMode="External"/><Relationship Id="rId10" Type="http://schemas.openxmlformats.org/officeDocument/2006/relationships/hyperlink" Target="https://www.youtube.com/watch?v=ijoRi6UTmUI" TargetMode="External"/><Relationship Id="rId19" Type="http://schemas.openxmlformats.org/officeDocument/2006/relationships/hyperlink" Target="https://www.youtube.com/watch?v=GUr1dBqR8z8" TargetMode="External"/><Relationship Id="rId31" Type="http://schemas.openxmlformats.org/officeDocument/2006/relationships/hyperlink" Target="https://www.youtube.com/watch?v=-jMB7s1PRv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joRi6UTmUI" TargetMode="External"/><Relationship Id="rId14" Type="http://schemas.openxmlformats.org/officeDocument/2006/relationships/hyperlink" Target="https://www.youtube.com/watch?v=4N2SGI_T0fE" TargetMode="External"/><Relationship Id="rId22" Type="http://schemas.openxmlformats.org/officeDocument/2006/relationships/hyperlink" Target="https://www.youtube.com/watch?v=Jl8nLNPkSwI" TargetMode="External"/><Relationship Id="rId27" Type="http://schemas.openxmlformats.org/officeDocument/2006/relationships/hyperlink" Target="https://www.youtube.com/watch?v=ovasyMI4h90" TargetMode="External"/><Relationship Id="rId30" Type="http://schemas.openxmlformats.org/officeDocument/2006/relationships/hyperlink" Target="https://www.youtube.com/watch?v=-jMB7s1PRvk" TargetMode="External"/><Relationship Id="rId35" Type="http://schemas.openxmlformats.org/officeDocument/2006/relationships/hyperlink" Target="https://www.youtube.com/watch?v=oa9f_JKz2kg" TargetMode="External"/><Relationship Id="rId8" Type="http://schemas.openxmlformats.org/officeDocument/2006/relationships/hyperlink" Target="https://www.youtube.com/watch?v=ijoRi6UTmU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IrKRIszRqjw5p6GAVyrj8OM5A==">AMUW2mVZ2mAcvAgHhfyNmJQUzmJM6BGDVmFSn3VEp+ogK6YeAxkoUUXLRp7avn7jEcRYfbiJpftVmNU7G1nTo0qFEgmk0hVMeoMzQtgkBI0s8pncynUQepOBVqvxivzqaO0S+k8lqsPNJLIX72RomaOF8Xn9UoF58Duhdy35Vc67YQ25EKDx6n3Cftz3MG/PEm1YsH6ybKzp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dcterms:created xsi:type="dcterms:W3CDTF">2022-06-16T05:08:00Z</dcterms:created>
  <dcterms:modified xsi:type="dcterms:W3CDTF">2024-07-02T01:45:00Z</dcterms:modified>
</cp:coreProperties>
</file>