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82" w:rsidRDefault="00B316D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654682" w:rsidRDefault="001B3BC1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785929525"/>
        </w:sdtPr>
        <w:sdtEndPr/>
        <w:sdtContent>
          <w:r w:rsidR="00B316D8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</w:sdtContent>
      </w:sdt>
      <w:r w:rsidR="00B316D8">
        <w:rPr>
          <w:rFonts w:ascii="PMingLiu" w:eastAsia="PMingLiu" w:hAnsi="PMingLiu" w:cs="PMingLiu"/>
          <w:b/>
          <w:sz w:val="28"/>
          <w:szCs w:val="28"/>
        </w:rPr>
        <w:t>六</w:t>
      </w:r>
      <w:sdt>
        <w:sdtPr>
          <w:tag w:val="goog_rdk_1"/>
          <w:id w:val="901334369"/>
        </w:sdtPr>
        <w:sdtEndPr/>
        <w:sdtContent>
          <w:r w:rsidR="00B316D8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</w:sdtContent>
      </w:sdt>
      <w:r w:rsidR="00B316D8">
        <w:rPr>
          <w:rFonts w:ascii="PMingLiu" w:eastAsia="PMingLiu" w:hAnsi="PMingLiu" w:cs="PMingLiu"/>
          <w:b/>
          <w:sz w:val="28"/>
          <w:szCs w:val="28"/>
        </w:rPr>
        <w:t>一</w:t>
      </w:r>
      <w:sdt>
        <w:sdtPr>
          <w:tag w:val="goog_rdk_2"/>
          <w:id w:val="-112219003"/>
        </w:sdtPr>
        <w:sdtEndPr/>
        <w:sdtContent>
          <w:r w:rsidR="00B316D8">
            <w:rPr>
              <w:rFonts w:ascii="Gungsuh" w:eastAsia="Gungsuh" w:hAnsi="Gungsuh" w:cs="Gungsuh"/>
              <w:b/>
              <w:sz w:val="28"/>
              <w:szCs w:val="28"/>
            </w:rPr>
            <w:t>學期部定課程【</w:t>
          </w:r>
        </w:sdtContent>
      </w:sdt>
      <w:r w:rsidR="00B316D8">
        <w:rPr>
          <w:rFonts w:ascii="PMingLiu" w:eastAsia="PMingLiu" w:hAnsi="PMingLiu" w:cs="PMingLiu"/>
          <w:b/>
          <w:sz w:val="28"/>
          <w:szCs w:val="28"/>
        </w:rPr>
        <w:t>綜合</w:t>
      </w:r>
      <w:sdt>
        <w:sdtPr>
          <w:tag w:val="goog_rdk_3"/>
          <w:id w:val="-918326855"/>
        </w:sdtPr>
        <w:sdtEndPr/>
        <w:sdtContent>
          <w:r w:rsidR="00B316D8">
            <w:rPr>
              <w:rFonts w:ascii="Gungsuh" w:eastAsia="Gungsuh" w:hAnsi="Gungsuh" w:cs="Gungsuh"/>
              <w:b/>
              <w:sz w:val="28"/>
              <w:szCs w:val="28"/>
            </w:rPr>
            <w:t>領域】課程計畫(新課綱)</w:t>
          </w:r>
        </w:sdtContent>
      </w:sdt>
    </w:p>
    <w:tbl>
      <w:tblPr>
        <w:tblStyle w:val="afc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654682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協同教學規劃及線上教學規劃</w:t>
            </w:r>
          </w:p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(無則免填)</w:t>
            </w:r>
          </w:p>
        </w:tc>
      </w:tr>
      <w:tr w:rsidR="00654682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654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654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654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654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654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682" w:rsidRDefault="00654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682" w:rsidRDefault="00654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54682">
        <w:trPr>
          <w:trHeight w:val="44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一、資訊大不同</w:t>
            </w:r>
          </w:p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1.無所不在的媒體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綜-E-B2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bookmarkStart w:id="0" w:name="_heading=h.30j0zll" w:colFirst="0" w:colLast="0"/>
            <w:bookmarkEnd w:id="0"/>
            <w:r>
              <w:rPr>
                <w:rFonts w:ascii="標楷體" w:eastAsia="標楷體" w:hAnsi="標楷體" w:cs="標楷體"/>
              </w:rPr>
              <w:t>Bc-III-2媒體對日常生活的影響。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Bc-III-3運用各類資源解決問題的規畫。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2c-III-1分析與判讀各類資源，規畫策略以解決日常生活的問題。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課綱：資訊1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將分組討論結果上傳至平台分享</w:t>
            </w:r>
          </w:p>
        </w:tc>
      </w:tr>
      <w:tr w:rsidR="006546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一、資訊大不同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1.無所不在的媒體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綜-E-B2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Bc-III-2媒體對日常生活的影響。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Bc-III-3運用各類資源解決問題的規畫。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2c-III-1分析與判讀各類資源，規畫策略以解決日常生活的問題。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課綱：生涯1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bookmarkStart w:id="1" w:name="_GoBack"/>
            <w:bookmarkEnd w:id="1"/>
            <w:r>
              <w:rPr>
                <w:rFonts w:ascii="標楷體" w:eastAsia="標楷體" w:hAnsi="標楷體" w:cs="標楷體"/>
              </w:rPr>
              <w:t>法定：家庭暴力防治教育-1</w:t>
            </w:r>
          </w:p>
          <w:p w:rsidR="00654682" w:rsidRDefault="0065468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46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一、資訊大不同</w:t>
            </w:r>
          </w:p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1.無所不在的媒體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2.真假虛實的資訊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Bc-III-1各類資源的分析與判讀。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Bc-III-2媒體對日常生活的影響。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Bc-III-3運用各類資源解決問題的規畫。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2c-III-1分析與判讀各類資源，規畫策略以解決日常生活的問題。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課綱：資訊1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法定：家庭暴力防治教育-2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46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一、資訊大不同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2.真假虛實的資訊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綜-E-B2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Bc-III-1各類資源的分析與判讀。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Bc-III-2媒體對日常生活的影響。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Bc-III-3運用各類資源解決問題的規畫。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2c-III-1分析與判讀各類資源，規畫策略以解決日常生活的問題。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課綱：資訊1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法定：性別平等教育-2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4682">
        <w:trPr>
          <w:trHeight w:val="3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一、資訊大不同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2.真假虛實的資訊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Bc-III-1各類資源的分析與判讀。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Bc-III-2媒體對日常生活的影響。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Bc-III-3運用各類資源解決問題的規畫。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2c-III-1分析與判讀各類資源，規畫策略以解決日常生活的問題。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課綱：資訊1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法定：性別平等教育-2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46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二、美力新生活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1.生活好美麗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Bd-III-1生活美感的運用與創意實踐。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Bd-III-2正向面對生活美感與創意的多樣性表現。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2d-III-2體察、分享並欣賞生活中美感與創意的多樣性表現。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課綱：人權1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法定：性別平等教育-2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將分組討論結果上傳至平台分享</w:t>
            </w:r>
          </w:p>
        </w:tc>
      </w:tr>
      <w:tr w:rsidR="006546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二、美力新生活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1.生活好美麗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Bd-III-1生活美感的運用與創意實踐。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Bd-III-2正向面對生活美感與創意的多樣性表現。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2d-III-2體察、分享並欣賞生活中美感與創意的多樣性表現。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課綱：性別1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法定：職業試探-1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46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二、美力新生活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2.美力過生活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Bd-III-1生活美感的運用與創意實踐。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Bd-III-2正向面對生活美感與創意的多樣性表現。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2d-III-2體察、分享並欣賞生活中美感與創意的多樣性表現。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課綱：人權1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法定：海洋教育-1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法定：兒童權利-公約1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46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二、美力新生活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2.美力過生活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Bd-III-1生活美感的運用與創意實踐。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Bd-III-2正向面對生活美感與創意的多樣性表現。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2d-III-2體察、分享並欣賞生活中美感與創意的多樣性表現。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課綱：性別1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法定：防災教育-2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46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三、性別好互動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1.放心做自己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Aa-III-1自己與他人特質的欣賞及接納。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Aa-III-2對自己與他人悅納的表現。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Ba-III-1多元性別的人際互動與情感表達。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Ba-III-2同理心的增進與實踐。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Ba-III-3正向人際關係與衝突解決能力的建立。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1a-III-1欣賞並接納自己與他人。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2a-III-1覺察多元性別的互動方式與情感表達，並運用同理心增進人際關係。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課綱：品德1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將分組討論結果上傳至平台分享</w:t>
            </w:r>
          </w:p>
        </w:tc>
      </w:tr>
      <w:tr w:rsidR="006546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三、性別好互動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1.放心做自己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Aa-III-1自己與他人特質的欣賞及接納。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Aa-III-2對自己與他人悅納的表現。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Ba-III-1多元性別的人際互動與情感表達。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Ba-III-2同理心的增進與實踐。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Ba-III-3正向人際關係與衝突解決能力的建立。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1a-III-1欣賞並接納自己與他人。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2a-III-1覺察多元性別的互動方式與情感表達，並運用同理心增進人際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關係。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課綱：品德1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46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三、性別好互動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2.成長新鮮事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Aa-III-1自己與他人特質的欣賞及接納。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Aa-III-2對自己與他人悅納的表現。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Ba-III-1多元性別的人際互動與情感表達。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Ba-III-2同理心的增進與實踐。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lastRenderedPageBreak/>
              <w:t>Ba-III-3正向人際關係與衝突解決能力的建立。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1a-III-1欣賞並接納自己與他人。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2a-III-1覺察多元性別的互動方式與情感表達，並運用同理心增進人際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關係。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課綱：品德1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46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三、性別好互動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2.成長新鮮事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Aa-III-1自己與他人特質的欣賞及接納。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Aa-III-2對自己與他人悅納的表現。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Ba-III-1多元性別的人際互動與情感表達。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Ba-III-2同理心的增進與實踐。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Ba-III-3正向人際關係與衝突解決能力的建立。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1a-III-1欣賞並接納自己與他人。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2a-III-1覺察多元性別的互動方式與情感表達，並運用同理心增進人際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關係。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課綱：生涯1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46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四、終生志工行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1.服務學習伴我行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Cb-III-1對周遭人事物的關懷。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Cb-III-2服務學習的歷程。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Cb-III-3感恩、利他情懷。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3b-III-1持續參與服務活動，省思服務學習的意義，展現感恩、利他的情懷。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課綱：生命1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4682">
        <w:trPr>
          <w:trHeight w:val="37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四、終生志工行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1.服務學習伴我行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Cb-III-1對周遭人事物的關懷。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Cb-III-2服務學習的歷程。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Cb-III-3感恩、利他情懷。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3b-III-1持續參與服務活動，省思服務學習的意義，展現感恩、利他的情懷。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課綱：生涯1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46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四、終生志工行</w:t>
            </w:r>
          </w:p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1.服務學習伴我行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2.人間處處有溫情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Cb-III-1對周遭人事物的關懷。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Cb-III-2服務學習的歷程。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Cb-III-3感恩、利他情懷。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3b-III-1持續參與服務活動，省思服務學習的意義，展現感恩、利他的情懷。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課綱：生涯1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46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四、終生志工行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2.人間處處有溫情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Cb-III-1對周遭人事物的關懷。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Cb-III-2服務學習的歷程。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Cb-III-3感恩、利他情懷。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3b-III-1持續參與服務活動，省思服務學習的意義，展現感恩、利他的情懷。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課綱：品德1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46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五、世界一家親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1.世界大不同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Cc-III-3生活在不同文化中的經驗和感受。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Cc-III-4對不同族群的尊</w:t>
            </w:r>
            <w:r>
              <w:rPr>
                <w:rFonts w:ascii="標楷體" w:eastAsia="標楷體" w:hAnsi="標楷體" w:cs="標楷體"/>
              </w:rPr>
              <w:lastRenderedPageBreak/>
              <w:t>重、欣賞與關懷。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3c-III-1尊重與關懷不同的族群，理解並欣賞多元文化。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課綱：多元1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4682">
        <w:trPr>
          <w:trHeight w:val="40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五、世界一家親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1.世界大不同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Cc-III-3生活在不同文化中的經驗和感受。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Cc-III-4對不同族群的尊重、欣賞與關懷。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3c-III-1尊重與關懷不同的族群，理解並欣賞多元文化。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課綱：多元1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46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五、世界一家親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2.豐富新文化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Cc-III-3生活在不同文化中的經驗和感受。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Cc-III-4對不同族群的尊重、欣賞與關懷。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3c-III-1尊重與關懷不同的族群，理解並欣賞多元文化。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課綱：多元1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46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五、世界一家親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2.豐富新文化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Cc-III-3生活在不同文化中的經驗和感受。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Cc-III-4對不同族群的尊重、欣賞與關懷。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3c-III-1尊重與關懷不同的族群，理解並欣賞多元文化。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課綱：多元1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468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五、世界一家親</w:t>
            </w:r>
          </w:p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2.豐富新文化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682" w:rsidRDefault="00B316D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Cc-III-3生活在不同文化中的經驗和感受。</w:t>
            </w:r>
          </w:p>
          <w:p w:rsidR="00654682" w:rsidRDefault="00B316D8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lastRenderedPageBreak/>
              <w:t>Cc-III-4對不同族群的尊重、欣賞與關懷。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3c-III-1尊重與關懷不同的族群，理解並欣賞多元文化。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口頭發表</w:t>
            </w:r>
          </w:p>
          <w:p w:rsidR="00654682" w:rsidRDefault="00B316D8">
            <w:pPr>
              <w:widowControl w:val="0"/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分組報告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2" w:rsidRDefault="00B316D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課綱：多元1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82" w:rsidRDefault="0065468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654682" w:rsidRDefault="00B316D8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註1：若為一個單元或主題跨數週實施，可合併欄位書寫。</w:t>
      </w:r>
    </w:p>
    <w:p w:rsidR="00654682" w:rsidRDefault="00B316D8">
      <w:pPr>
        <w:jc w:val="both"/>
        <w:rPr>
          <w:sz w:val="23"/>
          <w:szCs w:val="23"/>
        </w:rPr>
      </w:pPr>
      <w:bookmarkStart w:id="2" w:name="_heading=h.1fob9te" w:colFirst="0" w:colLast="0"/>
      <w:bookmarkEnd w:id="2"/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註2：「議題融入」中「法定議題」為必要項目，課綱議題則為鼓勵填寫。(例：法定/課綱-議題-節數)。</w:t>
      </w:r>
    </w:p>
    <w:p w:rsidR="00654682" w:rsidRDefault="00B316D8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654682" w:rsidRDefault="00B316D8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654682" w:rsidRDefault="00B316D8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:rsidR="00654682" w:rsidRDefault="00B316D8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654682" w:rsidRDefault="00B316D8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654682" w:rsidRDefault="00B316D8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54682" w:rsidRDefault="00B316D8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54682" w:rsidRDefault="00B316D8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654682" w:rsidRDefault="00B316D8">
      <w:pPr>
        <w:ind w:left="577" w:hanging="575"/>
        <w:jc w:val="both"/>
        <w:rPr>
          <w:rFonts w:ascii="標楷體" w:eastAsia="標楷體" w:hAnsi="標楷體" w:cs="標楷體"/>
        </w:rPr>
      </w:pPr>
      <w:bookmarkStart w:id="3" w:name="_heading=h.gjdgxs" w:colFirst="0" w:colLast="0"/>
      <w:bookmarkEnd w:id="3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54682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685" w:rsidRDefault="00B316D8">
      <w:r>
        <w:separator/>
      </w:r>
    </w:p>
  </w:endnote>
  <w:endnote w:type="continuationSeparator" w:id="0">
    <w:p w:rsidR="00EB6685" w:rsidRDefault="00B3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82" w:rsidRDefault="006546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685" w:rsidRDefault="00B316D8">
      <w:r>
        <w:separator/>
      </w:r>
    </w:p>
  </w:footnote>
  <w:footnote w:type="continuationSeparator" w:id="0">
    <w:p w:rsidR="00EB6685" w:rsidRDefault="00B31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82"/>
    <w:rsid w:val="001B3BC1"/>
    <w:rsid w:val="00654682"/>
    <w:rsid w:val="00B316D8"/>
    <w:rsid w:val="00E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7AEA0"/>
  <w15:docId w15:val="{6D00FA1F-2115-4580-8B78-2187F48B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9Y/tWpFzoRV6aXDOAD5sPDbTw==">CgMxLjAaFAoBMBIPCg0IB0IJEgdHdW5nc3VoGhQKATESDwoNCAdCCRIHR3VuZ3N1aBoUCgEyEg8KDQgHQgkSB0d1bmdzdWgaFAoBMxIPCg0IB0IJEgdHdW5nc3VoMgloLjMwajB6bGwyCWguMWZvYjl0ZTIIaC5namRneHM4AHIhMVEzUHY5alNndThkbk5JSHROYXpHVXAzVjNGYnpvX1BW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3</cp:revision>
  <dcterms:created xsi:type="dcterms:W3CDTF">2024-06-26T05:46:00Z</dcterms:created>
  <dcterms:modified xsi:type="dcterms:W3CDTF">2024-06-26T06:14:00Z</dcterms:modified>
</cp:coreProperties>
</file>