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54" w:rsidRDefault="00C4287C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E84354" w:rsidRDefault="00C4287C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2437491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</w:sdtContent>
      </w:sdt>
      <w:r>
        <w:rPr>
          <w:rFonts w:ascii="PMingLiu" w:eastAsia="PMingLiu" w:hAnsi="PMingLiu" w:cs="PMingLiu"/>
          <w:b/>
          <w:sz w:val="28"/>
          <w:szCs w:val="28"/>
        </w:rPr>
        <w:t>六</w:t>
      </w:r>
      <w:sdt>
        <w:sdtPr>
          <w:tag w:val="goog_rdk_1"/>
          <w:id w:val="1304346142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</w:sdtContent>
      </w:sdt>
      <w:r>
        <w:rPr>
          <w:rFonts w:ascii="PMingLiu" w:eastAsia="PMingLiu" w:hAnsi="PMingLiu" w:cs="PMingLiu"/>
          <w:b/>
          <w:sz w:val="28"/>
          <w:szCs w:val="28"/>
        </w:rPr>
        <w:t>二</w:t>
      </w:r>
      <w:sdt>
        <w:sdtPr>
          <w:tag w:val="goog_rdk_2"/>
          <w:id w:val="-384649757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</w:sdtContent>
      </w:sdt>
      <w:r>
        <w:rPr>
          <w:rFonts w:ascii="PMingLiu" w:eastAsia="PMingLiu" w:hAnsi="PMingLiu" w:cs="PMingLiu"/>
          <w:b/>
          <w:sz w:val="28"/>
          <w:szCs w:val="28"/>
        </w:rPr>
        <w:t>國語</w:t>
      </w:r>
      <w:sdt>
        <w:sdtPr>
          <w:tag w:val="goog_rdk_3"/>
          <w:id w:val="907810324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領域】課程計畫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(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c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E84354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無則免填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E84354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E8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E8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E8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E8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E8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354" w:rsidRDefault="00E8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E84354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第一單元望見美麗的大地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單元主題引導／第一課馬達加斯加，出發！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Ab-Ⅲ-1 2,700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Bb-Ⅲ-3 </w:t>
            </w:r>
            <w:r>
              <w:rPr>
                <w:rFonts w:ascii="標楷體" w:eastAsia="標楷體" w:hAnsi="標楷體" w:cs="標楷體"/>
              </w:rPr>
              <w:t>對物或自然的感悟。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>
              <w:rPr>
                <w:rFonts w:ascii="標楷體" w:eastAsia="標楷體" w:hAnsi="標楷體" w:cs="標楷體"/>
              </w:rPr>
              <w:t>把握說話內容的主題、重要細節與結構邏輯。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4-Ⅲ-3 </w:t>
            </w:r>
            <w:r>
              <w:rPr>
                <w:rFonts w:ascii="標楷體" w:eastAsia="標楷體" w:hAnsi="標楷體" w:cs="標楷體"/>
              </w:rPr>
              <w:t>運用字辭典、成語辭典等，擴充詞彙，分辨詞義。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環境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法定：環境教育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</w:rPr>
              <w:t>閱讀花園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兒童文化部</w:t>
            </w: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第一單元望見美麗的大地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第一課馬達加斯加，出發！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Ab-Ⅲ-1 2,700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Bb-Ⅲ-3 </w:t>
            </w:r>
            <w:r>
              <w:rPr>
                <w:rFonts w:ascii="標楷體" w:eastAsia="標楷體" w:hAnsi="標楷體" w:cs="標楷體"/>
              </w:rPr>
              <w:t>對物或自然的感悟。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>
              <w:rPr>
                <w:rFonts w:ascii="標楷體" w:eastAsia="標楷體" w:hAnsi="標楷體" w:cs="標楷體"/>
              </w:rPr>
              <w:t>把握說話內容的主題、重要細節與結構邏輯。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4-Ⅲ-3 </w:t>
            </w:r>
            <w:r>
              <w:rPr>
                <w:rFonts w:ascii="標楷體" w:eastAsia="標楷體" w:hAnsi="標楷體" w:cs="標楷體"/>
              </w:rPr>
              <w:t>運用字辭典、成語辭典等，擴充詞彙，分辨詞義。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環境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第一單元望見美麗的大地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第二課沉睡的天空之城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-E-B3</w:t>
            </w:r>
          </w:p>
          <w:p w:rsidR="00E84354" w:rsidRDefault="00E8435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Ab-Ⅲ-6 3,700</w:t>
            </w:r>
            <w:r>
              <w:rPr>
                <w:rFonts w:ascii="標楷體" w:eastAsia="標楷體" w:hAnsi="標楷體" w:cs="標楷體"/>
              </w:rPr>
              <w:t>個常用語詞的使用。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>
              <w:rPr>
                <w:rFonts w:ascii="標楷體" w:eastAsia="標楷體" w:hAnsi="標楷體" w:cs="標楷體"/>
              </w:rPr>
              <w:t>各類文本中的飲食、服飾、建築形式、交通工具、名勝古</w:t>
            </w:r>
            <w:r>
              <w:rPr>
                <w:rFonts w:ascii="標楷體" w:eastAsia="標楷體" w:hAnsi="標楷體" w:cs="標楷體"/>
              </w:rPr>
              <w:lastRenderedPageBreak/>
              <w:t>蹟及休閒娛樂等文化內涵。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2-Ⅲ-3 </w:t>
            </w:r>
            <w:r>
              <w:rPr>
                <w:rFonts w:ascii="標楷體" w:eastAsia="標楷體" w:hAnsi="標楷體" w:cs="標楷體"/>
              </w:rPr>
              <w:t>靈活運用詞句和說話技巧，豐富表達內容。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6-Ⅲ-6 </w:t>
            </w:r>
            <w:r>
              <w:rPr>
                <w:rFonts w:ascii="標楷體" w:eastAsia="標楷體" w:hAnsi="標楷體" w:cs="標楷體"/>
              </w:rPr>
              <w:t>練習各種寫作技巧。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環境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戶外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第一單元望見美麗的大地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第三課走進太陽之城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-E-B2</w:t>
            </w:r>
          </w:p>
          <w:p w:rsidR="00E84354" w:rsidRDefault="00E8435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>
              <w:rPr>
                <w:rFonts w:ascii="標楷體" w:eastAsia="標楷體" w:hAnsi="標楷體" w:cs="標楷體"/>
              </w:rPr>
              <w:t>描述、列舉、因果、問題解決、比較等寫作手法。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Bc-Ⅲ-4 </w:t>
            </w:r>
            <w:r>
              <w:rPr>
                <w:rFonts w:ascii="標楷體" w:eastAsia="標楷體" w:hAnsi="標楷體" w:cs="標楷體"/>
              </w:rPr>
              <w:t>說明文本的結構。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5-Ⅲ-11 </w:t>
            </w:r>
            <w:r>
              <w:rPr>
                <w:rFonts w:ascii="標楷體" w:eastAsia="標楷體" w:hAnsi="標楷體" w:cs="標楷體"/>
              </w:rPr>
              <w:t>大量閱讀多元文本，辨識文本中議題的訊息或觀點。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6-Ⅲ-5 </w:t>
            </w:r>
            <w:r>
              <w:rPr>
                <w:rFonts w:ascii="標楷體" w:eastAsia="標楷體" w:hAnsi="標楷體" w:cs="標楷體"/>
              </w:rPr>
              <w:t>書寫說明事理、議論的作品。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環境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能源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作文教學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84354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第一單元望見美麗的大地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學習地圖一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-E-A1</w:t>
            </w:r>
          </w:p>
          <w:p w:rsidR="00E84354" w:rsidRDefault="00E8435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篇章的大意、主旨、結構與寓意。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5-Ⅲ-9 </w:t>
            </w:r>
            <w:r>
              <w:rPr>
                <w:rFonts w:ascii="標楷體" w:eastAsia="標楷體" w:hAnsi="標楷體" w:cs="標楷體"/>
              </w:rPr>
              <w:t>因應不同的目的，運用不同的閱讀策略。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6-Ⅲ-7 </w:t>
            </w:r>
            <w:r>
              <w:rPr>
                <w:rFonts w:ascii="標楷體" w:eastAsia="標楷體" w:hAnsi="標楷體" w:cs="標楷體"/>
              </w:rPr>
              <w:t>修改、潤飾作品內容。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環境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作文教學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第二單元品味生活的點滴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單元主題引導／第四課送友人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-E-A1</w:t>
            </w:r>
          </w:p>
          <w:p w:rsidR="00E84354" w:rsidRDefault="00E8435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>
              <w:rPr>
                <w:rFonts w:ascii="標楷體" w:eastAsia="標楷體" w:hAnsi="標楷體" w:cs="標楷體"/>
              </w:rPr>
              <w:t>古典詩文。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>
              <w:rPr>
                <w:rFonts w:ascii="標楷體" w:eastAsia="標楷體" w:hAnsi="標楷體" w:cs="標楷體"/>
              </w:rPr>
              <w:t>自我情感的表達。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>
              <w:rPr>
                <w:rFonts w:ascii="標楷體" w:eastAsia="標楷體" w:hAnsi="標楷體" w:cs="標楷體"/>
              </w:rPr>
              <w:t>能夠聆聽他人的發言，並簡要記錄。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5-Ⅲ-1 </w:t>
            </w:r>
            <w:r>
              <w:rPr>
                <w:rFonts w:ascii="標楷體" w:eastAsia="標楷體" w:hAnsi="標楷體" w:cs="標楷體"/>
              </w:rPr>
              <w:t>流暢朗讀各類文本，並表現抑揚頓挫的變化。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生涯規劃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</w:rPr>
              <w:t>閱讀花園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兒童文化部</w:t>
            </w: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第二單元品味生活的點滴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第五課蚵鄉風情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>
              <w:rPr>
                <w:rFonts w:ascii="標楷體" w:eastAsia="標楷體" w:hAnsi="標楷體" w:cs="標楷體"/>
              </w:rPr>
              <w:t>意義段與篇章結構。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Bb-Ⅲ-5 </w:t>
            </w:r>
            <w:r>
              <w:rPr>
                <w:rFonts w:ascii="標楷體" w:eastAsia="標楷體" w:hAnsi="標楷體" w:cs="標楷體"/>
              </w:rPr>
              <w:t>藉由敘述事件與描寫景物間接抒情。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>
              <w:rPr>
                <w:rFonts w:ascii="標楷體" w:eastAsia="標楷體" w:hAnsi="標楷體" w:cs="標楷體"/>
              </w:rPr>
              <w:t>觀察生活情境的變化，培養個人感受和思維能力，積累說話材料。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6-Ⅲ-6 </w:t>
            </w:r>
            <w:r>
              <w:rPr>
                <w:rFonts w:ascii="標楷體" w:eastAsia="標楷體" w:hAnsi="標楷體" w:cs="標楷體"/>
              </w:rPr>
              <w:t>練習各種寫作技巧。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人權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家庭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第二單元品味生活的點滴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第五課蚵鄉風情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>
              <w:rPr>
                <w:rFonts w:ascii="標楷體" w:eastAsia="標楷體" w:hAnsi="標楷體" w:cs="標楷體"/>
              </w:rPr>
              <w:t>意義段與篇章結構。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Bb-Ⅲ-5 </w:t>
            </w:r>
            <w:r>
              <w:rPr>
                <w:rFonts w:ascii="標楷體" w:eastAsia="標楷體" w:hAnsi="標楷體" w:cs="標楷體"/>
              </w:rPr>
              <w:t>藉由敘述事件與描寫景物間接抒情。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>
              <w:rPr>
                <w:rFonts w:ascii="標楷體" w:eastAsia="標楷體" w:hAnsi="標楷體" w:cs="標楷體"/>
              </w:rPr>
              <w:t>觀察生活情境的變化，培養個人感受和思維能力，積累說話材料。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6-Ⅲ-6 </w:t>
            </w:r>
            <w:r>
              <w:rPr>
                <w:rFonts w:ascii="標楷體" w:eastAsia="標楷體" w:hAnsi="標楷體" w:cs="標楷體"/>
              </w:rPr>
              <w:t>練習各種寫作技巧。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人權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家庭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第二單元品味生活的點滴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第六課童年</w:t>
            </w:r>
            <w:r>
              <w:rPr>
                <w:rFonts w:ascii="標楷體" w:eastAsia="標楷體" w:hAnsi="標楷體" w:cs="標楷體"/>
              </w:rPr>
              <w:t>‧</w:t>
            </w:r>
            <w:r>
              <w:rPr>
                <w:rFonts w:ascii="標楷體" w:eastAsia="標楷體" w:hAnsi="標楷體" w:cs="標楷體"/>
              </w:rPr>
              <w:t>夏日</w:t>
            </w:r>
            <w:r>
              <w:rPr>
                <w:rFonts w:ascii="標楷體" w:eastAsia="標楷體" w:hAnsi="標楷體" w:cs="標楷體"/>
              </w:rPr>
              <w:t>‧</w:t>
            </w:r>
            <w:r>
              <w:rPr>
                <w:rFonts w:ascii="標楷體" w:eastAsia="標楷體" w:hAnsi="標楷體" w:cs="標楷體"/>
              </w:rPr>
              <w:t>棉花糖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-E-A1</w:t>
            </w:r>
          </w:p>
          <w:p w:rsidR="00E84354" w:rsidRDefault="00E8435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>
              <w:rPr>
                <w:rFonts w:ascii="標楷體" w:eastAsia="標楷體" w:hAnsi="標楷體" w:cs="標楷體"/>
              </w:rPr>
              <w:t>意義段與篇章結構。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Be-Ⅲ-3 </w:t>
            </w:r>
            <w:r>
              <w:rPr>
                <w:rFonts w:ascii="標楷體" w:eastAsia="標楷體" w:hAnsi="標楷體" w:cs="標楷體"/>
              </w:rPr>
              <w:t>在學習應用方面，以簡報、讀書報告、演講稿等格式與寫作方法為主。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4-Ⅲ-3 </w:t>
            </w:r>
            <w:r>
              <w:rPr>
                <w:rFonts w:ascii="標楷體" w:eastAsia="標楷體" w:hAnsi="標楷體" w:cs="標楷體"/>
              </w:rPr>
              <w:t>運用字辭典、成語辭典等，擴充詞彙，分辨詞義。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6-Ⅲ-3 </w:t>
            </w:r>
            <w:r>
              <w:rPr>
                <w:rFonts w:ascii="標楷體" w:eastAsia="標楷體" w:hAnsi="標楷體" w:cs="標楷體"/>
              </w:rPr>
              <w:t>掌握寫作步驟，寫出表達清楚、段落分明、符合主題的作品。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多元文化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第二單元品味生活的點滴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學習地圖二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-E-A1</w:t>
            </w:r>
          </w:p>
          <w:p w:rsidR="00E84354" w:rsidRDefault="00E8435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>
              <w:rPr>
                <w:rFonts w:ascii="標楷體" w:eastAsia="標楷體" w:hAnsi="標楷體" w:cs="標楷體"/>
              </w:rPr>
              <w:t>古典詩文。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Bb-Ⅲ-5 </w:t>
            </w:r>
            <w:r>
              <w:rPr>
                <w:rFonts w:ascii="標楷體" w:eastAsia="標楷體" w:hAnsi="標楷體" w:cs="標楷體"/>
              </w:rPr>
              <w:t>藉由敘述事件與描寫景物間接抒情。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5-Ⅲ-3 </w:t>
            </w:r>
            <w:r>
              <w:rPr>
                <w:rFonts w:ascii="標楷體" w:eastAsia="標楷體" w:hAnsi="標楷體" w:cs="標楷體"/>
              </w:rPr>
              <w:t>讀懂與學習階段相符的文本。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6-Ⅲ-3 </w:t>
            </w:r>
            <w:r>
              <w:rPr>
                <w:rFonts w:ascii="標楷體" w:eastAsia="標楷體" w:hAnsi="標楷體" w:cs="標楷體"/>
              </w:rPr>
              <w:t>掌握寫作步驟，寫出表達清楚、段落分明、符合主題的作品。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閱讀階梯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一個晴朗的早晨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篇章的大意、主旨、結構與寓意。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>
              <w:rPr>
                <w:rFonts w:ascii="標楷體" w:eastAsia="標楷體" w:hAnsi="標楷體" w:cs="標楷體"/>
              </w:rPr>
              <w:t>能夠聆聽他人的發言，並簡要記錄。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5-Ⅲ-8 </w:t>
            </w:r>
            <w:r>
              <w:rPr>
                <w:rFonts w:ascii="標楷體" w:eastAsia="標楷體" w:hAnsi="標楷體" w:cs="標楷體"/>
              </w:rPr>
              <w:t>運用自我提問、推論等策略，推論文本隱含的因果訊息或觀點。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</w:rPr>
              <w:t>閱讀花園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兒童文化部</w:t>
            </w: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第三單元向著明亮的那方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單元主題引導／第七課我的少年夢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-E-A3</w:t>
            </w:r>
          </w:p>
          <w:p w:rsidR="00E84354" w:rsidRDefault="00E8435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>
              <w:rPr>
                <w:rFonts w:ascii="標楷體" w:eastAsia="標楷體" w:hAnsi="標楷體" w:cs="標楷體"/>
              </w:rPr>
              <w:t>意義段與篇章結構。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>
              <w:rPr>
                <w:rFonts w:ascii="標楷體" w:eastAsia="標楷體" w:hAnsi="標楷體" w:cs="標楷體"/>
              </w:rPr>
              <w:t>運用語調、表情和肢體等變化輔助口語表達。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6-Ⅲ-2 </w:t>
            </w:r>
            <w:r>
              <w:rPr>
                <w:rFonts w:ascii="標楷體" w:eastAsia="標楷體" w:hAnsi="標楷體" w:cs="標楷體"/>
              </w:rPr>
              <w:t>培養思考力、聯想力等寫作基本能力。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生涯規劃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環境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作文教學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第三單元向著明亮的那方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第七課我的少年夢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-E-A3</w:t>
            </w:r>
          </w:p>
          <w:p w:rsidR="00E84354" w:rsidRDefault="00E8435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>
              <w:rPr>
                <w:rFonts w:ascii="標楷體" w:eastAsia="標楷體" w:hAnsi="標楷體" w:cs="標楷體"/>
              </w:rPr>
              <w:t>意義段與篇章結構。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>
              <w:rPr>
                <w:rFonts w:ascii="標楷體" w:eastAsia="標楷體" w:hAnsi="標楷體" w:cs="標楷體"/>
              </w:rPr>
              <w:t>運用語調、表情和肢體等變化輔助口語表達。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6-Ⅲ-2 </w:t>
            </w:r>
            <w:r>
              <w:rPr>
                <w:rFonts w:ascii="標楷體" w:eastAsia="標楷體" w:hAnsi="標楷體" w:cs="標楷體"/>
              </w:rPr>
              <w:t>培養思考力、聯想力等寫作基本能力。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生涯規劃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環境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作文教學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第三單元向著明亮的那方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第八課如何張開追夢的翅膀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-E-A2</w:t>
            </w:r>
          </w:p>
          <w:p w:rsidR="00E84354" w:rsidRDefault="00E8435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Bd-Ⅲ-1 </w:t>
            </w:r>
            <w:r>
              <w:rPr>
                <w:rFonts w:ascii="標楷體" w:eastAsia="標楷體" w:hAnsi="標楷體" w:cs="標楷體"/>
              </w:rPr>
              <w:t>以事實、理論為論據，達到說服、建構、批判等目的。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Bd-Ⅲ-3 </w:t>
            </w:r>
            <w:r>
              <w:rPr>
                <w:rFonts w:ascii="標楷體" w:eastAsia="標楷體" w:hAnsi="標楷體" w:cs="標楷體"/>
              </w:rPr>
              <w:t>議論文本的結構。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2-Ⅲ-7 </w:t>
            </w:r>
            <w:r>
              <w:rPr>
                <w:rFonts w:ascii="標楷體" w:eastAsia="標楷體" w:hAnsi="標楷體" w:cs="標楷體"/>
              </w:rPr>
              <w:t>與他人溝通時能尊重不同意見。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5-Ⅲ-7 </w:t>
            </w:r>
            <w:r>
              <w:rPr>
                <w:rFonts w:ascii="標楷體" w:eastAsia="標楷體" w:hAnsi="標楷體" w:cs="標楷體"/>
              </w:rPr>
              <w:t>連結相關的知識和經驗，提出自己的觀點，評述文本的內容。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生涯規劃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84354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第三單元向著明亮的那方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第八課如何張開追夢的翅膀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-E-A2</w:t>
            </w:r>
          </w:p>
          <w:p w:rsidR="00E84354" w:rsidRDefault="00E8435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Bd-Ⅲ-1 </w:t>
            </w:r>
            <w:r>
              <w:rPr>
                <w:rFonts w:ascii="標楷體" w:eastAsia="標楷體" w:hAnsi="標楷體" w:cs="標楷體"/>
              </w:rPr>
              <w:t>以事實、理論為論據，達到說服、建構、批判等目的。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Bd-Ⅲ-3 </w:t>
            </w:r>
            <w:r>
              <w:rPr>
                <w:rFonts w:ascii="標楷體" w:eastAsia="標楷體" w:hAnsi="標楷體" w:cs="標楷體"/>
              </w:rPr>
              <w:t>議論文本的結構。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2-Ⅲ-7 </w:t>
            </w:r>
            <w:r>
              <w:rPr>
                <w:rFonts w:ascii="標楷體" w:eastAsia="標楷體" w:hAnsi="標楷體" w:cs="標楷體"/>
              </w:rPr>
              <w:t>與他人溝通時能尊重不同意見。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5-Ⅲ-7 </w:t>
            </w:r>
            <w:r>
              <w:rPr>
                <w:rFonts w:ascii="標楷體" w:eastAsia="標楷體" w:hAnsi="標楷體" w:cs="標楷體"/>
              </w:rPr>
              <w:t>連結相關的知識和經驗，提出自己的觀點，評述文本的內容。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生涯規劃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第三單元向著明亮的那方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第九課成為人生的開拓者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篇章的大意、主旨、結構與寓意。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Be-Ⅲ-3 </w:t>
            </w:r>
            <w:r>
              <w:rPr>
                <w:rFonts w:ascii="標楷體" w:eastAsia="標楷體" w:hAnsi="標楷體" w:cs="標楷體"/>
              </w:rPr>
              <w:t>在學習應用方面，以簡報、讀書報告、演講稿等格式與寫作方法為主。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>
              <w:rPr>
                <w:rFonts w:ascii="標楷體" w:eastAsia="標楷體" w:hAnsi="標楷體" w:cs="標楷體"/>
              </w:rPr>
              <w:t>根據演講、新聞話語情境及其情感，聽出不同語氣，理解對方所傳達的情意，表現適切的回應。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>
              <w:rPr>
                <w:rFonts w:ascii="標楷體" w:eastAsia="標楷體" w:hAnsi="標楷體" w:cs="標楷體"/>
              </w:rPr>
              <w:t>把握說話內容的主題、重要細節與結構邏輯。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生涯規劃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8435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第三單元向著明亮的那方</w:t>
            </w:r>
          </w:p>
          <w:p w:rsidR="00E84354" w:rsidRDefault="00C428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第九課成為人生的開拓者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篇章的大意、主旨、結構與寓意。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Be-Ⅲ-3 </w:t>
            </w:r>
            <w:r>
              <w:rPr>
                <w:rFonts w:ascii="標楷體" w:eastAsia="標楷體" w:hAnsi="標楷體" w:cs="標楷體"/>
              </w:rPr>
              <w:t>在學習應用方面，以簡報、讀書報告、演講稿等格式與寫作方法為主。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>
              <w:rPr>
                <w:rFonts w:ascii="標楷體" w:eastAsia="標楷體" w:hAnsi="標楷體" w:cs="標楷體"/>
              </w:rPr>
              <w:t>根據演講、新聞話語情境及其情感，聽出不同語氣，理解對方所傳達的情意，表現適切的回應。</w:t>
            </w:r>
          </w:p>
          <w:p w:rsidR="00E84354" w:rsidRDefault="00C428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>
              <w:rPr>
                <w:rFonts w:ascii="標楷體" w:eastAsia="標楷體" w:hAnsi="標楷體" w:cs="標楷體"/>
              </w:rPr>
              <w:t>把握說話內容的主題、重要細節與結構邏輯。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54" w:rsidRDefault="00C4287C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354" w:rsidRDefault="00C4287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生涯規劃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54" w:rsidRDefault="00E8435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E84354" w:rsidRDefault="00C4287C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E84354" w:rsidRDefault="00C4287C">
      <w:pPr>
        <w:jc w:val="both"/>
        <w:rPr>
          <w:sz w:val="23"/>
          <w:szCs w:val="23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r>
        <w:rPr>
          <w:rFonts w:ascii="標楷體" w:eastAsia="標楷體" w:hAnsi="標楷體" w:cs="標楷體"/>
          <w:sz w:val="23"/>
          <w:szCs w:val="23"/>
        </w:rPr>
        <w:t>課綱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節數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E84354" w:rsidRDefault="00C4287C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E84354" w:rsidRDefault="00C4287C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E84354" w:rsidRDefault="00C4287C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E84354" w:rsidRDefault="00C4287C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E84354" w:rsidRDefault="00C4287C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E84354" w:rsidRDefault="00C4287C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E84354" w:rsidRDefault="00C4287C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E84354" w:rsidRDefault="00C4287C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</w:t>
      </w:r>
      <w:r>
        <w:rPr>
          <w:rFonts w:ascii="標楷體" w:eastAsia="標楷體" w:hAnsi="標楷體" w:cs="標楷體"/>
          <w:sz w:val="23"/>
          <w:szCs w:val="23"/>
        </w:rPr>
        <w:t>，指導學生本於目的導向系統性彙整之表單、測驗、表現評量與其他資料及相關紀錄，製成檔案，展現其學習歷程及成果。</w:t>
      </w:r>
    </w:p>
    <w:p w:rsidR="00E84354" w:rsidRDefault="00C4287C">
      <w:pPr>
        <w:ind w:left="577" w:hanging="575"/>
        <w:jc w:val="both"/>
        <w:rPr>
          <w:rFonts w:ascii="標楷體" w:eastAsia="標楷體" w:hAnsi="標楷體" w:cs="標楷體"/>
        </w:rPr>
      </w:pPr>
      <w:bookmarkStart w:id="3" w:name="_heading=h.gjdgxs" w:colFirst="0" w:colLast="0"/>
      <w:bookmarkEnd w:id="3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E84354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287C">
      <w:r>
        <w:separator/>
      </w:r>
    </w:p>
  </w:endnote>
  <w:endnote w:type="continuationSeparator" w:id="0">
    <w:p w:rsidR="00000000" w:rsidRDefault="00C4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54" w:rsidRDefault="00E843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287C">
      <w:r>
        <w:separator/>
      </w:r>
    </w:p>
  </w:footnote>
  <w:footnote w:type="continuationSeparator" w:id="0">
    <w:p w:rsidR="00000000" w:rsidRDefault="00C4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54"/>
    <w:rsid w:val="00C4287C"/>
    <w:rsid w:val="00E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FB311A-EB7C-4813-A55C-E822FD29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nieQE4AVY92wRlkSyJcge2AMw==">CgMxLjAaFAoBMBIPCg0IB0IJEgdHdW5nc3VoGhQKATESDwoNCAdCCRIHR3VuZ3N1aBoUCgEyEg8KDQgHQgkSB0d1bmdzdWgaFAoBMxIPCg0IB0IJEgdHdW5nc3VoMgloLjMwajB6bGwyCWguMWZvYjl0ZTIIaC5namRneHM4AHIhMUFEVHBzVWlEUk5Wci1QNlVReGc4Y0pkUEdrc1dROE5O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2024-06-26T05:50:00Z</dcterms:created>
  <dcterms:modified xsi:type="dcterms:W3CDTF">2024-06-26T05:50:00Z</dcterms:modified>
</cp:coreProperties>
</file>